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CBD2A7">
      <w:pPr>
        <w:jc w:val="left"/>
        <w:rPr>
          <w:rFonts w:hint="eastAsia" w:ascii="宋体" w:hAnsi="宋体" w:eastAsia="宋体" w:cs="宋体"/>
          <w:b/>
          <w:sz w:val="36"/>
          <w:szCs w:val="36"/>
          <w:lang w:val="en-US" w:eastAsia="zh-CN"/>
        </w:rPr>
      </w:pPr>
      <w:bookmarkStart w:id="0" w:name="_Toc417896502"/>
      <w:bookmarkStart w:id="1" w:name="_Toc417896685"/>
      <w:bookmarkStart w:id="2" w:name="_Toc416702955"/>
      <w:bookmarkStart w:id="3" w:name="_Toc417895952"/>
      <w:bookmarkStart w:id="4" w:name="_Toc416703361"/>
      <w:bookmarkStart w:id="5" w:name="_Toc230773922"/>
      <w:r>
        <w:rPr>
          <w:rFonts w:hint="eastAsia" w:ascii="宋体" w:hAnsi="宋体" w:cs="宋体"/>
          <w:b/>
          <w:sz w:val="36"/>
          <w:szCs w:val="36"/>
        </w:rPr>
        <w:t>项目名称：大渡口厂区F0506废气处理站超低排放改造项目配电设备搬迁改造安装</w:t>
      </w:r>
      <w:r>
        <w:rPr>
          <w:rFonts w:hint="eastAsia" w:ascii="宋体" w:hAnsi="宋体" w:cs="宋体"/>
          <w:b/>
          <w:sz w:val="36"/>
          <w:szCs w:val="36"/>
          <w:lang w:val="en-US" w:eastAsia="zh-CN"/>
        </w:rPr>
        <w:t>项目</w:t>
      </w:r>
    </w:p>
    <w:p w14:paraId="520D163F">
      <w:pPr>
        <w:ind w:left="1807" w:hanging="1807" w:hangingChars="500"/>
        <w:rPr>
          <w:rFonts w:hint="eastAsia" w:ascii="宋体" w:hAnsi="宋体" w:eastAsia="宋体" w:cs="宋体"/>
          <w:b/>
          <w:sz w:val="36"/>
          <w:szCs w:val="36"/>
          <w:lang w:eastAsia="zh-CN"/>
        </w:rPr>
      </w:pPr>
      <w:r>
        <w:rPr>
          <w:rFonts w:hint="eastAsia" w:ascii="宋体" w:hAnsi="宋体" w:cs="宋体"/>
          <w:b/>
          <w:sz w:val="36"/>
          <w:szCs w:val="36"/>
        </w:rPr>
        <w:t>采购编号：SJSGK-C-2025-0</w:t>
      </w:r>
      <w:r>
        <w:rPr>
          <w:rFonts w:hint="eastAsia" w:ascii="宋体" w:hAnsi="宋体" w:cs="宋体"/>
          <w:b/>
          <w:sz w:val="36"/>
          <w:szCs w:val="36"/>
          <w:lang w:val="en-US" w:eastAsia="zh-CN"/>
        </w:rPr>
        <w:t>9</w:t>
      </w:r>
    </w:p>
    <w:bookmarkEnd w:id="0"/>
    <w:bookmarkEnd w:id="1"/>
    <w:bookmarkEnd w:id="2"/>
    <w:bookmarkEnd w:id="3"/>
    <w:bookmarkEnd w:id="4"/>
    <w:p w14:paraId="54FFF22F">
      <w:pPr>
        <w:rPr>
          <w:rFonts w:ascii="宋体" w:hAnsi="宋体"/>
        </w:rPr>
      </w:pPr>
    </w:p>
    <w:p w14:paraId="15C030B0">
      <w:pPr>
        <w:spacing w:line="360" w:lineRule="auto"/>
        <w:jc w:val="center"/>
        <w:rPr>
          <w:rFonts w:ascii="宋体" w:hAnsi="宋体"/>
          <w:b/>
          <w:bCs/>
          <w:sz w:val="128"/>
          <w:szCs w:val="128"/>
        </w:rPr>
      </w:pPr>
    </w:p>
    <w:p w14:paraId="0583CDB4">
      <w:pPr>
        <w:spacing w:line="360" w:lineRule="auto"/>
        <w:jc w:val="center"/>
        <w:rPr>
          <w:rFonts w:ascii="宋体" w:hAnsi="宋体"/>
          <w:b/>
          <w:bCs/>
          <w:sz w:val="96"/>
          <w:szCs w:val="120"/>
        </w:rPr>
      </w:pPr>
      <w:r>
        <w:rPr>
          <w:rFonts w:hint="eastAsia" w:ascii="宋体" w:hAnsi="宋体"/>
          <w:b/>
          <w:bCs/>
          <w:sz w:val="96"/>
          <w:szCs w:val="120"/>
        </w:rPr>
        <w:t>竞争性谈判文件</w:t>
      </w:r>
    </w:p>
    <w:p w14:paraId="7F87E965">
      <w:pPr>
        <w:rPr>
          <w:rFonts w:ascii="宋体" w:hAnsi="宋体"/>
          <w:b/>
          <w:bCs/>
          <w:szCs w:val="21"/>
        </w:rPr>
      </w:pPr>
    </w:p>
    <w:p w14:paraId="6CE545D5">
      <w:pPr>
        <w:rPr>
          <w:rFonts w:ascii="宋体" w:hAnsi="宋体"/>
          <w:b/>
          <w:bCs/>
          <w:szCs w:val="21"/>
        </w:rPr>
      </w:pPr>
    </w:p>
    <w:p w14:paraId="33B30619">
      <w:pPr>
        <w:rPr>
          <w:rFonts w:ascii="宋体" w:hAnsi="宋体"/>
          <w:b/>
          <w:bCs/>
          <w:szCs w:val="21"/>
        </w:rPr>
      </w:pPr>
    </w:p>
    <w:p w14:paraId="03113539">
      <w:pPr>
        <w:rPr>
          <w:rFonts w:ascii="宋体" w:hAnsi="宋体"/>
          <w:b/>
          <w:bCs/>
          <w:szCs w:val="21"/>
        </w:rPr>
      </w:pPr>
    </w:p>
    <w:p w14:paraId="0AF9CDFF">
      <w:pPr>
        <w:rPr>
          <w:rFonts w:ascii="宋体" w:hAnsi="宋体"/>
          <w:b/>
          <w:bCs/>
          <w:szCs w:val="21"/>
        </w:rPr>
      </w:pPr>
    </w:p>
    <w:p w14:paraId="7DD0856B">
      <w:pPr>
        <w:rPr>
          <w:rFonts w:ascii="宋体" w:hAnsi="宋体"/>
          <w:b/>
          <w:bCs/>
          <w:szCs w:val="21"/>
        </w:rPr>
      </w:pPr>
    </w:p>
    <w:p w14:paraId="08726EF1">
      <w:pPr>
        <w:rPr>
          <w:rFonts w:ascii="宋体" w:hAnsi="宋体"/>
          <w:b/>
          <w:bCs/>
          <w:szCs w:val="21"/>
        </w:rPr>
      </w:pPr>
    </w:p>
    <w:p w14:paraId="2436E771">
      <w:pPr>
        <w:rPr>
          <w:rFonts w:ascii="宋体" w:hAnsi="宋体"/>
          <w:b/>
          <w:bCs/>
          <w:szCs w:val="21"/>
        </w:rPr>
      </w:pPr>
    </w:p>
    <w:p w14:paraId="7E082C71">
      <w:pPr>
        <w:rPr>
          <w:rFonts w:ascii="宋体" w:hAnsi="宋体"/>
          <w:b/>
          <w:bCs/>
          <w:szCs w:val="21"/>
        </w:rPr>
      </w:pPr>
    </w:p>
    <w:p w14:paraId="2A779F5E">
      <w:pPr>
        <w:rPr>
          <w:rFonts w:ascii="宋体" w:hAnsi="宋体"/>
          <w:b/>
          <w:bCs/>
          <w:szCs w:val="21"/>
        </w:rPr>
      </w:pPr>
    </w:p>
    <w:p w14:paraId="055C13CD">
      <w:pPr>
        <w:rPr>
          <w:rFonts w:ascii="宋体" w:hAnsi="宋体"/>
          <w:b/>
          <w:bCs/>
          <w:szCs w:val="21"/>
        </w:rPr>
      </w:pPr>
    </w:p>
    <w:p w14:paraId="4372D1C8">
      <w:pPr>
        <w:autoSpaceDE w:val="0"/>
        <w:autoSpaceDN w:val="0"/>
        <w:adjustRightInd w:val="0"/>
        <w:snapToGrid w:val="0"/>
        <w:spacing w:line="360" w:lineRule="auto"/>
        <w:jc w:val="left"/>
        <w:rPr>
          <w:rFonts w:ascii="宋体" w:hAnsi="宋体" w:cs="宋体"/>
          <w:b/>
          <w:bCs/>
          <w:sz w:val="36"/>
          <w:szCs w:val="36"/>
        </w:rPr>
      </w:pPr>
    </w:p>
    <w:p w14:paraId="08A0E42A">
      <w:pPr>
        <w:autoSpaceDE w:val="0"/>
        <w:autoSpaceDN w:val="0"/>
        <w:adjustRightInd w:val="0"/>
        <w:snapToGrid w:val="0"/>
        <w:spacing w:line="360" w:lineRule="auto"/>
        <w:jc w:val="center"/>
        <w:rPr>
          <w:rFonts w:ascii="宋体" w:hAnsi="宋体" w:cs="宋体"/>
          <w:b/>
          <w:bCs/>
          <w:sz w:val="36"/>
          <w:szCs w:val="36"/>
        </w:rPr>
      </w:pPr>
      <w:r>
        <w:rPr>
          <w:rFonts w:hint="eastAsia" w:ascii="宋体" w:hAnsi="宋体" w:cs="宋体"/>
          <w:b/>
          <w:bCs/>
          <w:sz w:val="36"/>
          <w:szCs w:val="36"/>
        </w:rPr>
        <w:t>采购人:</w:t>
      </w:r>
      <w:r>
        <w:rPr>
          <w:rFonts w:hint="eastAsia" w:ascii="宋体" w:hAnsi="宋体"/>
        </w:rPr>
        <w:t xml:space="preserve"> </w:t>
      </w:r>
      <w:r>
        <w:rPr>
          <w:rFonts w:hint="eastAsia" w:ascii="宋体" w:hAnsi="宋体" w:cs="宋体"/>
          <w:b/>
          <w:bCs/>
          <w:sz w:val="36"/>
          <w:szCs w:val="36"/>
        </w:rPr>
        <w:t>重庆国际复合材料股份有限公司</w:t>
      </w:r>
    </w:p>
    <w:p w14:paraId="0CC1A0DF">
      <w:pPr>
        <w:autoSpaceDE w:val="0"/>
        <w:autoSpaceDN w:val="0"/>
        <w:adjustRightInd w:val="0"/>
        <w:snapToGrid w:val="0"/>
        <w:spacing w:line="360" w:lineRule="auto"/>
        <w:jc w:val="center"/>
        <w:rPr>
          <w:rFonts w:ascii="宋体" w:hAnsi="宋体" w:cs="宋体"/>
          <w:kern w:val="0"/>
          <w:sz w:val="20"/>
          <w:szCs w:val="20"/>
        </w:rPr>
      </w:pPr>
    </w:p>
    <w:p w14:paraId="2EF475BF">
      <w:pPr>
        <w:tabs>
          <w:tab w:val="left" w:pos="3200"/>
          <w:tab w:val="left" w:pos="4320"/>
          <w:tab w:val="left" w:pos="5420"/>
        </w:tabs>
        <w:autoSpaceDE w:val="0"/>
        <w:autoSpaceDN w:val="0"/>
        <w:adjustRightInd w:val="0"/>
        <w:snapToGrid w:val="0"/>
        <w:spacing w:line="360" w:lineRule="auto"/>
        <w:jc w:val="center"/>
        <w:rPr>
          <w:rFonts w:hint="eastAsia" w:ascii="宋体" w:hAnsi="宋体" w:cs="宋体"/>
          <w:b/>
          <w:w w:val="95"/>
          <w:kern w:val="0"/>
          <w:sz w:val="32"/>
          <w:szCs w:val="32"/>
        </w:rPr>
      </w:pPr>
      <w:r>
        <w:rPr>
          <w:rFonts w:hint="eastAsia" w:ascii="宋体" w:hAnsi="宋体" w:cs="宋体"/>
          <w:b/>
          <w:w w:val="95"/>
          <w:kern w:val="0"/>
          <w:sz w:val="32"/>
          <w:szCs w:val="32"/>
        </w:rPr>
        <w:t xml:space="preserve">  二○二</w:t>
      </w:r>
      <w:r>
        <w:rPr>
          <w:rFonts w:hint="eastAsia" w:ascii="宋体" w:hAnsi="宋体" w:cs="宋体"/>
          <w:b/>
          <w:w w:val="95"/>
          <w:kern w:val="0"/>
          <w:sz w:val="32"/>
          <w:szCs w:val="32"/>
          <w:lang w:val="en-US" w:eastAsia="zh-CN"/>
        </w:rPr>
        <w:t>五</w:t>
      </w:r>
      <w:r>
        <w:rPr>
          <w:rFonts w:hint="eastAsia" w:ascii="宋体" w:hAnsi="宋体" w:cs="宋体"/>
          <w:b/>
          <w:w w:val="95"/>
          <w:kern w:val="0"/>
          <w:sz w:val="32"/>
          <w:szCs w:val="32"/>
        </w:rPr>
        <w:t>年　　</w:t>
      </w:r>
      <w:r>
        <w:rPr>
          <w:rFonts w:hint="eastAsia" w:ascii="宋体" w:hAnsi="宋体" w:cs="宋体"/>
          <w:b/>
          <w:w w:val="95"/>
          <w:kern w:val="0"/>
          <w:sz w:val="32"/>
          <w:szCs w:val="32"/>
          <w:lang w:val="en-US" w:eastAsia="zh-CN"/>
        </w:rPr>
        <w:t>三月</w:t>
      </w:r>
    </w:p>
    <w:p w14:paraId="62F65302">
      <w:pPr>
        <w:pStyle w:val="6"/>
        <w:rPr>
          <w:rFonts w:hint="eastAsia" w:ascii="宋体" w:hAnsi="宋体" w:cs="宋体"/>
          <w:b/>
          <w:w w:val="95"/>
          <w:kern w:val="0"/>
          <w:sz w:val="32"/>
          <w:szCs w:val="32"/>
        </w:rPr>
      </w:pPr>
    </w:p>
    <w:p w14:paraId="2029E317">
      <w:pPr>
        <w:rPr>
          <w:rFonts w:hint="eastAsia" w:ascii="宋体" w:hAnsi="宋体" w:cs="宋体"/>
          <w:b/>
          <w:w w:val="95"/>
          <w:kern w:val="0"/>
          <w:sz w:val="32"/>
          <w:szCs w:val="32"/>
        </w:rPr>
      </w:pPr>
    </w:p>
    <w:p w14:paraId="336AC349"/>
    <w:p w14:paraId="65623839">
      <w:pPr>
        <w:pStyle w:val="17"/>
        <w:tabs>
          <w:tab w:val="right" w:leader="dot" w:pos="8609"/>
        </w:tabs>
        <w:ind w:left="626" w:leftChars="0"/>
        <w:rPr>
          <w:rFonts w:cs="宋体"/>
          <w:color w:val="auto"/>
          <w:sz w:val="36"/>
          <w:szCs w:val="36"/>
        </w:rPr>
      </w:pPr>
      <w:r>
        <w:rPr>
          <w:rFonts w:hint="eastAsia" w:cs="宋体"/>
          <w:color w:val="auto"/>
          <w:sz w:val="36"/>
          <w:szCs w:val="36"/>
        </w:rPr>
        <w:t>编制：</w:t>
      </w:r>
      <w:r>
        <w:rPr>
          <w:rFonts w:hint="eastAsia" w:cs="宋体"/>
          <w:color w:val="auto"/>
          <w:sz w:val="36"/>
          <w:szCs w:val="36"/>
          <w:u w:val="single"/>
        </w:rPr>
        <w:t xml:space="preserve">        </w:t>
      </w:r>
      <w:r>
        <w:rPr>
          <w:rFonts w:hint="eastAsia" w:cs="宋体"/>
          <w:color w:val="auto"/>
          <w:sz w:val="36"/>
          <w:szCs w:val="36"/>
          <w:u w:val="single"/>
          <w:lang w:val="en-US" w:eastAsia="zh-CN"/>
        </w:rPr>
        <w:t xml:space="preserve"> </w:t>
      </w:r>
      <w:r>
        <w:rPr>
          <w:rFonts w:cs="宋体"/>
          <w:color w:val="auto"/>
          <w:sz w:val="36"/>
          <w:szCs w:val="36"/>
        </w:rPr>
        <w:t xml:space="preserve">  </w:t>
      </w:r>
      <w:r>
        <w:rPr>
          <w:rFonts w:hint="eastAsia" w:cs="宋体"/>
          <w:color w:val="auto"/>
          <w:sz w:val="36"/>
          <w:szCs w:val="36"/>
        </w:rPr>
        <w:t xml:space="preserve">   </w:t>
      </w:r>
      <w:r>
        <w:rPr>
          <w:rFonts w:cs="宋体"/>
          <w:color w:val="auto"/>
          <w:sz w:val="36"/>
          <w:szCs w:val="36"/>
        </w:rPr>
        <w:t xml:space="preserve">  </w:t>
      </w:r>
      <w:r>
        <w:rPr>
          <w:rFonts w:hint="eastAsia" w:cs="宋体"/>
          <w:color w:val="auto"/>
          <w:sz w:val="36"/>
          <w:szCs w:val="36"/>
        </w:rPr>
        <w:t xml:space="preserve"> </w:t>
      </w:r>
      <w:r>
        <w:rPr>
          <w:rFonts w:cs="宋体"/>
          <w:color w:val="auto"/>
          <w:sz w:val="36"/>
          <w:szCs w:val="36"/>
        </w:rPr>
        <w:t xml:space="preserve">   </w:t>
      </w:r>
      <w:r>
        <w:rPr>
          <w:rFonts w:hint="eastAsia" w:cs="宋体"/>
          <w:color w:val="auto"/>
          <w:sz w:val="36"/>
          <w:szCs w:val="36"/>
        </w:rPr>
        <w:t>审核：</w:t>
      </w:r>
      <w:r>
        <w:rPr>
          <w:rFonts w:hint="eastAsia" w:cs="宋体"/>
          <w:color w:val="auto"/>
          <w:sz w:val="36"/>
          <w:szCs w:val="36"/>
          <w:u w:val="single"/>
        </w:rPr>
        <w:t xml:space="preserve">             </w:t>
      </w:r>
      <w:r>
        <w:rPr>
          <w:rFonts w:cs="宋体"/>
          <w:color w:val="auto"/>
          <w:sz w:val="36"/>
          <w:szCs w:val="36"/>
          <w:u w:val="single"/>
        </w:rPr>
        <w:t xml:space="preserve">   </w:t>
      </w:r>
    </w:p>
    <w:p w14:paraId="5651A629">
      <w:pPr>
        <w:pStyle w:val="61"/>
        <w:jc w:val="center"/>
        <w:rPr>
          <w:rFonts w:ascii="宋体" w:hAnsi="宋体" w:eastAsia="宋体"/>
          <w:color w:val="auto"/>
          <w:sz w:val="44"/>
          <w:szCs w:val="44"/>
        </w:rPr>
      </w:pPr>
      <w:r>
        <w:rPr>
          <w:rFonts w:ascii="宋体" w:hAnsi="宋体" w:eastAsia="宋体"/>
          <w:color w:val="auto"/>
          <w:sz w:val="44"/>
          <w:szCs w:val="44"/>
          <w:lang w:val="zh-CN"/>
        </w:rPr>
        <w:t>目</w:t>
      </w:r>
      <w:r>
        <w:rPr>
          <w:rFonts w:hint="eastAsia" w:ascii="宋体" w:hAnsi="宋体" w:eastAsia="宋体"/>
          <w:color w:val="auto"/>
          <w:sz w:val="44"/>
          <w:szCs w:val="44"/>
          <w:lang w:val="zh-CN"/>
        </w:rPr>
        <w:t xml:space="preserve"> </w:t>
      </w:r>
      <w:r>
        <w:rPr>
          <w:rFonts w:ascii="宋体" w:hAnsi="宋体" w:eastAsia="宋体"/>
          <w:color w:val="auto"/>
          <w:sz w:val="44"/>
          <w:szCs w:val="44"/>
          <w:lang w:val="zh-CN"/>
        </w:rPr>
        <w:t>录</w:t>
      </w:r>
    </w:p>
    <w:p w14:paraId="52B25873">
      <w:pPr>
        <w:pStyle w:val="16"/>
        <w:numPr>
          <w:ilvl w:val="0"/>
          <w:numId w:val="1"/>
        </w:numPr>
        <w:spacing w:line="520" w:lineRule="exact"/>
        <w:rPr>
          <w:rFonts w:ascii="宋体" w:hAnsi="宋体" w:eastAsia="宋体"/>
          <w:b/>
          <w:bCs/>
          <w:sz w:val="28"/>
          <w:szCs w:val="28"/>
        </w:rPr>
      </w:pPr>
      <w:r>
        <w:rPr>
          <w:rFonts w:hint="eastAsia" w:ascii="宋体" w:hAnsi="宋体" w:eastAsia="宋体"/>
          <w:b/>
          <w:bCs/>
          <w:sz w:val="28"/>
          <w:szCs w:val="28"/>
        </w:rPr>
        <w:t>竞争性谈判公告</w:t>
      </w:r>
      <w:r>
        <w:rPr>
          <w:rFonts w:ascii="宋体" w:hAnsi="宋体" w:eastAsia="宋体"/>
          <w:b/>
          <w:sz w:val="28"/>
          <w:szCs w:val="28"/>
        </w:rPr>
        <w:ptab w:relativeTo="margin" w:alignment="right" w:leader="dot"/>
      </w:r>
      <w:r>
        <w:rPr>
          <w:rFonts w:ascii="宋体" w:hAnsi="宋体" w:eastAsia="宋体"/>
          <w:b/>
          <w:bCs/>
          <w:sz w:val="28"/>
          <w:szCs w:val="28"/>
          <w:lang w:val="zh-CN"/>
        </w:rPr>
        <w:t>3</w:t>
      </w:r>
    </w:p>
    <w:p w14:paraId="3551342A">
      <w:pPr>
        <w:pStyle w:val="16"/>
        <w:spacing w:line="520" w:lineRule="exact"/>
        <w:rPr>
          <w:rFonts w:ascii="宋体" w:hAnsi="宋体" w:eastAsia="宋体"/>
          <w:b/>
          <w:sz w:val="28"/>
          <w:szCs w:val="28"/>
        </w:rPr>
      </w:pPr>
      <w:r>
        <w:rPr>
          <w:rFonts w:ascii="宋体" w:hAnsi="宋体" w:eastAsia="宋体"/>
          <w:b/>
          <w:bCs/>
          <w:sz w:val="28"/>
          <w:szCs w:val="28"/>
        </w:rPr>
        <w:t xml:space="preserve">第二章 </w:t>
      </w:r>
      <w:r>
        <w:rPr>
          <w:rFonts w:hint="eastAsia" w:ascii="宋体" w:hAnsi="宋体" w:eastAsia="宋体"/>
          <w:b/>
          <w:bCs/>
          <w:sz w:val="28"/>
          <w:szCs w:val="28"/>
        </w:rPr>
        <w:t>项目内容</w:t>
      </w:r>
      <w:r>
        <w:rPr>
          <w:rFonts w:ascii="宋体" w:hAnsi="宋体" w:eastAsia="宋体"/>
          <w:b/>
          <w:sz w:val="28"/>
          <w:szCs w:val="28"/>
        </w:rPr>
        <w:ptab w:relativeTo="margin" w:alignment="right" w:leader="dot"/>
      </w:r>
      <w:r>
        <w:rPr>
          <w:rFonts w:hint="eastAsia" w:ascii="宋体" w:hAnsi="宋体" w:eastAsia="宋体"/>
          <w:b/>
          <w:bCs/>
          <w:sz w:val="28"/>
          <w:szCs w:val="28"/>
        </w:rPr>
        <w:t>6</w:t>
      </w:r>
    </w:p>
    <w:p w14:paraId="53949F32">
      <w:pPr>
        <w:spacing w:line="520" w:lineRule="exact"/>
        <w:rPr>
          <w:rFonts w:ascii="宋体" w:hAnsi="宋体"/>
          <w:b/>
          <w:sz w:val="28"/>
          <w:szCs w:val="28"/>
          <w:lang w:val="zh-CN"/>
        </w:rPr>
      </w:pPr>
      <w:r>
        <w:rPr>
          <w:rFonts w:hint="eastAsia" w:ascii="宋体" w:hAnsi="宋体"/>
          <w:b/>
          <w:sz w:val="28"/>
          <w:szCs w:val="28"/>
          <w:lang w:val="zh-CN"/>
        </w:rPr>
        <w:t>第三章 供应商须知</w:t>
      </w:r>
      <w:r>
        <w:rPr>
          <w:rFonts w:ascii="宋体" w:hAnsi="宋体"/>
          <w:b/>
          <w:sz w:val="28"/>
          <w:szCs w:val="28"/>
        </w:rPr>
        <w:ptab w:relativeTo="margin" w:alignment="right" w:leader="dot"/>
      </w:r>
      <w:r>
        <w:rPr>
          <w:rFonts w:hint="eastAsia" w:ascii="宋体" w:hAnsi="宋体"/>
          <w:b/>
          <w:sz w:val="28"/>
          <w:szCs w:val="28"/>
        </w:rPr>
        <w:t>7</w:t>
      </w:r>
    </w:p>
    <w:p w14:paraId="6A6583B8">
      <w:pPr>
        <w:spacing w:line="520" w:lineRule="exact"/>
        <w:rPr>
          <w:rFonts w:ascii="宋体" w:hAnsi="宋体"/>
          <w:b/>
          <w:sz w:val="28"/>
          <w:szCs w:val="28"/>
        </w:rPr>
      </w:pPr>
      <w:r>
        <w:rPr>
          <w:rFonts w:hint="eastAsia" w:ascii="宋体" w:hAnsi="宋体"/>
          <w:b/>
          <w:sz w:val="28"/>
          <w:szCs w:val="28"/>
          <w:lang w:val="zh-CN"/>
        </w:rPr>
        <w:t>第四章 附件</w:t>
      </w:r>
      <w:r>
        <w:rPr>
          <w:rFonts w:ascii="宋体" w:hAnsi="宋体"/>
          <w:b/>
          <w:sz w:val="28"/>
          <w:szCs w:val="28"/>
          <w:lang w:val="zh-CN"/>
        </w:rPr>
        <w:t>—</w:t>
      </w:r>
      <w:r>
        <w:rPr>
          <w:rFonts w:hint="eastAsia" w:ascii="宋体" w:hAnsi="宋体"/>
          <w:b/>
          <w:sz w:val="28"/>
          <w:szCs w:val="28"/>
          <w:lang w:val="zh-CN"/>
        </w:rPr>
        <w:t>谈判文件</w:t>
      </w:r>
      <w:r>
        <w:rPr>
          <w:rFonts w:ascii="宋体" w:hAnsi="宋体"/>
          <w:b/>
          <w:sz w:val="28"/>
          <w:szCs w:val="28"/>
          <w:lang w:val="zh-CN"/>
        </w:rPr>
        <w:t>格式</w:t>
      </w:r>
      <w:r>
        <w:rPr>
          <w:rFonts w:ascii="宋体" w:hAnsi="宋体"/>
          <w:b/>
          <w:sz w:val="28"/>
          <w:szCs w:val="28"/>
        </w:rPr>
        <w:ptab w:relativeTo="margin" w:alignment="right" w:leader="dot"/>
      </w:r>
      <w:r>
        <w:rPr>
          <w:rFonts w:ascii="宋体" w:hAnsi="宋体"/>
          <w:b/>
          <w:sz w:val="28"/>
          <w:szCs w:val="28"/>
        </w:rPr>
        <w:t>1</w:t>
      </w:r>
      <w:r>
        <w:rPr>
          <w:rFonts w:hint="eastAsia" w:ascii="宋体" w:hAnsi="宋体"/>
          <w:b/>
          <w:sz w:val="28"/>
          <w:szCs w:val="28"/>
        </w:rPr>
        <w:t>4</w:t>
      </w:r>
    </w:p>
    <w:p w14:paraId="1DECEF16">
      <w:pPr>
        <w:rPr>
          <w:rFonts w:ascii="宋体" w:hAnsi="宋体"/>
          <w:b/>
          <w:sz w:val="28"/>
          <w:szCs w:val="28"/>
        </w:rPr>
      </w:pPr>
    </w:p>
    <w:p w14:paraId="0B4819C3">
      <w:pPr>
        <w:rPr>
          <w:rFonts w:ascii="宋体" w:hAnsi="宋体"/>
          <w:b/>
          <w:sz w:val="28"/>
          <w:szCs w:val="28"/>
        </w:rPr>
      </w:pPr>
    </w:p>
    <w:p w14:paraId="1D929785">
      <w:pPr>
        <w:widowControl/>
        <w:jc w:val="left"/>
        <w:rPr>
          <w:rFonts w:ascii="宋体" w:hAnsi="宋体"/>
          <w:b/>
          <w:sz w:val="28"/>
          <w:szCs w:val="28"/>
        </w:rPr>
      </w:pPr>
      <w:r>
        <w:rPr>
          <w:rFonts w:ascii="宋体" w:hAnsi="宋体"/>
          <w:b/>
          <w:sz w:val="28"/>
          <w:szCs w:val="28"/>
        </w:rPr>
        <w:br w:type="page"/>
      </w:r>
    </w:p>
    <w:bookmarkEnd w:id="5"/>
    <w:p w14:paraId="6A88E7BD">
      <w:pPr>
        <w:pStyle w:val="4"/>
        <w:spacing w:before="240" w:beforeLines="100" w:after="360" w:afterLines="150" w:line="276" w:lineRule="auto"/>
        <w:jc w:val="center"/>
        <w:rPr>
          <w:rFonts w:ascii="宋体" w:hAnsi="宋体"/>
          <w:b w:val="0"/>
        </w:rPr>
      </w:pPr>
      <w:bookmarkStart w:id="6" w:name="OLE_LINK1"/>
      <w:bookmarkStart w:id="7" w:name="_Toc415675642"/>
      <w:bookmarkStart w:id="8" w:name="OLE_LINK4"/>
      <w:bookmarkStart w:id="9" w:name="OLE_LINK7"/>
      <w:bookmarkStart w:id="10" w:name="_Toc415675120"/>
      <w:bookmarkStart w:id="11" w:name="_Toc440556695"/>
      <w:r>
        <w:rPr>
          <w:rFonts w:ascii="宋体" w:hAnsi="宋体"/>
        </w:rPr>
        <w:t xml:space="preserve">第一章 </w:t>
      </w:r>
      <w:r>
        <w:rPr>
          <w:rFonts w:hint="eastAsia" w:ascii="宋体" w:hAnsi="宋体"/>
        </w:rPr>
        <w:t>竞争性谈判公告</w:t>
      </w:r>
    </w:p>
    <w:p w14:paraId="44EF33B8">
      <w:pPr>
        <w:jc w:val="center"/>
        <w:rPr>
          <w:rFonts w:ascii="宋体" w:hAnsi="宋体"/>
          <w:color w:val="000000"/>
          <w:sz w:val="28"/>
          <w:szCs w:val="28"/>
          <w:u w:val="single"/>
        </w:rPr>
      </w:pPr>
      <w:r>
        <w:rPr>
          <w:rFonts w:hint="eastAsia" w:ascii="宋体" w:hAnsi="宋体" w:cs="宋体"/>
          <w:b/>
          <w:sz w:val="32"/>
          <w:szCs w:val="32"/>
          <w:u w:val="single"/>
        </w:rPr>
        <w:t xml:space="preserve"> </w:t>
      </w:r>
      <w:r>
        <w:rPr>
          <w:rFonts w:hint="eastAsia" w:ascii="宋体" w:hAnsi="宋体" w:cs="宋体"/>
          <w:b/>
          <w:sz w:val="28"/>
          <w:szCs w:val="28"/>
          <w:u w:val="single"/>
        </w:rPr>
        <w:t>大渡口厂区F0506废气处理站超低排放改造项目配电设备搬迁改造安装</w:t>
      </w:r>
      <w:r>
        <w:rPr>
          <w:rFonts w:hint="eastAsia" w:ascii="宋体" w:hAnsi="宋体" w:cs="宋体"/>
          <w:b/>
          <w:sz w:val="28"/>
          <w:szCs w:val="28"/>
          <w:u w:val="single"/>
          <w:lang w:val="en-US" w:eastAsia="zh-CN"/>
        </w:rPr>
        <w:t>项目</w:t>
      </w:r>
      <w:r>
        <w:rPr>
          <w:rFonts w:hint="eastAsia" w:ascii="宋体" w:hAnsi="宋体" w:cs="宋体"/>
          <w:b/>
          <w:sz w:val="28"/>
          <w:szCs w:val="28"/>
          <w:u w:val="single"/>
        </w:rPr>
        <w:t>采购</w:t>
      </w:r>
    </w:p>
    <w:p w14:paraId="13C2B085">
      <w:pPr>
        <w:spacing w:line="360" w:lineRule="auto"/>
        <w:jc w:val="left"/>
        <w:outlineLvl w:val="0"/>
        <w:rPr>
          <w:rFonts w:ascii="宋体" w:hAnsi="宋体"/>
          <w:b/>
          <w:snapToGrid w:val="0"/>
          <w:kern w:val="0"/>
          <w:sz w:val="28"/>
          <w:szCs w:val="28"/>
        </w:rPr>
      </w:pPr>
      <w:bookmarkStart w:id="12" w:name="_Toc16466"/>
      <w:bookmarkStart w:id="13" w:name="_Toc27508"/>
      <w:bookmarkStart w:id="14" w:name="_Toc10497"/>
      <w:bookmarkStart w:id="15" w:name="_Toc4962"/>
      <w:bookmarkStart w:id="16" w:name="_Toc26356"/>
      <w:bookmarkStart w:id="17" w:name="_Toc14729"/>
      <w:bookmarkStart w:id="18" w:name="_Toc844"/>
      <w:bookmarkStart w:id="19" w:name="_Toc5554"/>
      <w:bookmarkStart w:id="20" w:name="_Toc30279"/>
      <w:bookmarkStart w:id="21" w:name="_Toc29382"/>
      <w:r>
        <w:rPr>
          <w:rFonts w:hint="eastAsia" w:ascii="宋体" w:hAnsi="宋体"/>
          <w:b/>
          <w:snapToGrid w:val="0"/>
          <w:kern w:val="0"/>
          <w:sz w:val="28"/>
          <w:szCs w:val="28"/>
        </w:rPr>
        <w:t>1. 竞争性谈判条件</w:t>
      </w:r>
      <w:bookmarkEnd w:id="12"/>
      <w:bookmarkEnd w:id="13"/>
      <w:bookmarkEnd w:id="14"/>
      <w:bookmarkEnd w:id="15"/>
      <w:bookmarkEnd w:id="16"/>
      <w:bookmarkEnd w:id="17"/>
      <w:bookmarkEnd w:id="18"/>
      <w:bookmarkEnd w:id="19"/>
      <w:bookmarkEnd w:id="20"/>
      <w:bookmarkEnd w:id="21"/>
    </w:p>
    <w:p w14:paraId="5A12D7A4">
      <w:pPr>
        <w:spacing w:line="360" w:lineRule="auto"/>
        <w:ind w:firstLine="413" w:firstLineChars="197"/>
        <w:jc w:val="left"/>
        <w:outlineLvl w:val="0"/>
        <w:rPr>
          <w:rFonts w:ascii="宋体" w:hAnsi="宋体"/>
          <w:b/>
          <w:snapToGrid w:val="0"/>
          <w:kern w:val="0"/>
          <w:szCs w:val="21"/>
        </w:rPr>
      </w:pPr>
      <w:r>
        <w:rPr>
          <w:rFonts w:hint="eastAsia" w:ascii="宋体" w:hAnsi="宋体" w:cs="宋体"/>
          <w:kern w:val="0"/>
          <w:szCs w:val="21"/>
        </w:rPr>
        <w:t>本竞争性谈判项目为重庆国际复合材料股份有限公司“</w:t>
      </w:r>
      <w:r>
        <w:rPr>
          <w:rFonts w:hint="eastAsia" w:ascii="宋体" w:hAnsi="宋体" w:cs="宋体"/>
          <w:b/>
          <w:sz w:val="21"/>
          <w:szCs w:val="21"/>
          <w:u w:val="single"/>
        </w:rPr>
        <w:t>大渡口厂区F0506废气处理站超低排放改造项目配电设备搬迁改造安装</w:t>
      </w:r>
      <w:r>
        <w:rPr>
          <w:rFonts w:hint="eastAsia" w:ascii="宋体" w:hAnsi="宋体" w:cs="宋体"/>
          <w:b/>
          <w:sz w:val="21"/>
          <w:szCs w:val="21"/>
          <w:u w:val="single"/>
          <w:lang w:val="en-US" w:eastAsia="zh-CN"/>
        </w:rPr>
        <w:t>项目</w:t>
      </w:r>
      <w:r>
        <w:rPr>
          <w:rFonts w:hint="eastAsia" w:ascii="宋体" w:hAnsi="宋体" w:cs="宋体"/>
          <w:b/>
          <w:sz w:val="21"/>
          <w:szCs w:val="21"/>
          <w:u w:val="single"/>
        </w:rPr>
        <w:t>采购</w:t>
      </w:r>
      <w:r>
        <w:rPr>
          <w:rFonts w:hint="eastAsia" w:ascii="宋体" w:hAnsi="宋体" w:cs="宋体"/>
          <w:kern w:val="0"/>
          <w:sz w:val="21"/>
          <w:szCs w:val="21"/>
          <w:u w:val="single"/>
        </w:rPr>
        <w:t>”</w:t>
      </w:r>
      <w:r>
        <w:rPr>
          <w:rFonts w:hint="eastAsia" w:ascii="宋体" w:hAnsi="宋体" w:cs="宋体"/>
          <w:kern w:val="0"/>
          <w:szCs w:val="21"/>
        </w:rPr>
        <w:t>，采购人为重庆国际复合材料股份有限公司，资金来源</w:t>
      </w:r>
      <w:r>
        <w:rPr>
          <w:rFonts w:hint="eastAsia" w:ascii="宋体" w:hAnsi="宋体" w:cs="宋体"/>
          <w:kern w:val="0"/>
          <w:szCs w:val="21"/>
          <w:u w:val="single"/>
        </w:rPr>
        <w:t>业主自筹</w:t>
      </w:r>
      <w:r>
        <w:rPr>
          <w:rFonts w:hint="eastAsia" w:ascii="宋体" w:hAnsi="宋体" w:cs="宋体"/>
          <w:kern w:val="0"/>
          <w:szCs w:val="21"/>
        </w:rPr>
        <w:t>，项目出资比例为</w:t>
      </w:r>
      <w:r>
        <w:rPr>
          <w:rFonts w:ascii="宋体" w:hAnsi="宋体" w:cs="宋体"/>
          <w:kern w:val="0"/>
          <w:szCs w:val="21"/>
          <w:u w:val="single"/>
        </w:rPr>
        <w:t>100%</w:t>
      </w:r>
      <w:r>
        <w:rPr>
          <w:rFonts w:hint="eastAsia" w:ascii="宋体" w:hAnsi="宋体" w:cs="宋体"/>
          <w:kern w:val="0"/>
          <w:szCs w:val="21"/>
          <w:u w:val="single"/>
        </w:rPr>
        <w:t>国有资金</w:t>
      </w:r>
      <w:r>
        <w:rPr>
          <w:rFonts w:hint="eastAsia" w:ascii="宋体" w:hAnsi="宋体" w:cs="宋体"/>
          <w:kern w:val="0"/>
          <w:szCs w:val="21"/>
        </w:rPr>
        <w:t>；本项目已具备竞争性谈判条件，现对重庆国际复合材料股份有限公司</w:t>
      </w:r>
      <w:r>
        <w:rPr>
          <w:rFonts w:hint="eastAsia" w:ascii="宋体" w:hAnsi="宋体" w:cs="宋体"/>
          <w:b/>
          <w:szCs w:val="21"/>
          <w:u w:val="single"/>
        </w:rPr>
        <w:t>　</w:t>
      </w:r>
      <w:r>
        <w:rPr>
          <w:rFonts w:hint="eastAsia" w:ascii="宋体" w:hAnsi="宋体" w:cs="宋体"/>
          <w:b/>
          <w:sz w:val="21"/>
          <w:szCs w:val="21"/>
          <w:u w:val="single"/>
        </w:rPr>
        <w:t>大渡口厂区F0506废气处理站超低排放改造项目配电设备搬迁改造安装</w:t>
      </w:r>
      <w:r>
        <w:rPr>
          <w:rFonts w:hint="eastAsia" w:ascii="宋体" w:hAnsi="宋体" w:cs="宋体"/>
          <w:b/>
          <w:sz w:val="21"/>
          <w:szCs w:val="21"/>
          <w:u w:val="single"/>
          <w:lang w:val="en-US" w:eastAsia="zh-CN"/>
        </w:rPr>
        <w:t>项目</w:t>
      </w:r>
      <w:r>
        <w:rPr>
          <w:rFonts w:hint="eastAsia" w:ascii="宋体" w:hAnsi="宋体" w:cs="宋体"/>
          <w:b/>
          <w:szCs w:val="21"/>
          <w:u w:val="single"/>
        </w:rPr>
        <w:t>　　</w:t>
      </w:r>
      <w:r>
        <w:rPr>
          <w:rFonts w:hint="eastAsia" w:ascii="宋体" w:hAnsi="宋体" w:cs="宋体"/>
          <w:kern w:val="0"/>
          <w:szCs w:val="21"/>
        </w:rPr>
        <w:t>进行公开竞争性谈判，特邀有兴趣的潜在单位参与竞争性谈判。</w:t>
      </w:r>
    </w:p>
    <w:p w14:paraId="5A7CA2A1">
      <w:pPr>
        <w:spacing w:line="440" w:lineRule="exact"/>
        <w:jc w:val="left"/>
        <w:outlineLvl w:val="0"/>
        <w:rPr>
          <w:rFonts w:ascii="宋体" w:hAnsi="宋体"/>
          <w:b/>
          <w:snapToGrid w:val="0"/>
          <w:kern w:val="0"/>
          <w:szCs w:val="21"/>
        </w:rPr>
      </w:pPr>
      <w:bookmarkStart w:id="22" w:name="_Toc29348"/>
      <w:bookmarkStart w:id="23" w:name="_Toc6552"/>
      <w:bookmarkStart w:id="24" w:name="_Toc20027"/>
      <w:bookmarkStart w:id="25" w:name="_Toc18911"/>
      <w:bookmarkStart w:id="26" w:name="_Toc31685"/>
      <w:bookmarkStart w:id="27" w:name="_Toc17916"/>
      <w:bookmarkStart w:id="28" w:name="_Toc16188"/>
      <w:bookmarkStart w:id="29" w:name="_Toc24224"/>
      <w:bookmarkStart w:id="30" w:name="_Toc19590"/>
      <w:bookmarkStart w:id="31" w:name="_Toc8077"/>
      <w:r>
        <w:rPr>
          <w:rFonts w:hint="eastAsia" w:ascii="宋体" w:hAnsi="宋体"/>
          <w:b/>
          <w:snapToGrid w:val="0"/>
          <w:kern w:val="0"/>
          <w:szCs w:val="21"/>
        </w:rPr>
        <w:t>2. 项目概况与竞争性谈判范围</w:t>
      </w:r>
      <w:bookmarkEnd w:id="22"/>
      <w:bookmarkEnd w:id="23"/>
      <w:bookmarkEnd w:id="24"/>
      <w:bookmarkEnd w:id="25"/>
      <w:bookmarkEnd w:id="26"/>
      <w:bookmarkEnd w:id="27"/>
      <w:bookmarkEnd w:id="28"/>
      <w:bookmarkEnd w:id="29"/>
      <w:bookmarkEnd w:id="30"/>
      <w:bookmarkEnd w:id="31"/>
    </w:p>
    <w:p w14:paraId="1B896C56">
      <w:pPr>
        <w:widowControl/>
        <w:tabs>
          <w:tab w:val="left" w:pos="8208"/>
          <w:tab w:val="left" w:pos="9072"/>
        </w:tabs>
        <w:suppressAutoHyphens/>
        <w:spacing w:line="440" w:lineRule="exact"/>
        <w:rPr>
          <w:rFonts w:ascii="宋体" w:hAnsi="宋体" w:cs="宋体"/>
          <w:bCs/>
          <w:kern w:val="0"/>
          <w:szCs w:val="21"/>
          <w:u w:val="single"/>
        </w:rPr>
      </w:pPr>
      <w:r>
        <w:rPr>
          <w:rFonts w:hint="eastAsia" w:ascii="宋体" w:hAnsi="宋体" w:cs="宋体"/>
          <w:kern w:val="0"/>
          <w:szCs w:val="21"/>
        </w:rPr>
        <w:t>2.1 项目名称：</w:t>
      </w:r>
      <w:r>
        <w:rPr>
          <w:rFonts w:hint="eastAsia" w:ascii="宋体" w:hAnsi="宋体" w:cs="宋体"/>
          <w:kern w:val="0"/>
          <w:szCs w:val="21"/>
          <w:u w:val="single"/>
        </w:rPr>
        <w:t>　</w:t>
      </w:r>
      <w:r>
        <w:rPr>
          <w:rFonts w:hint="eastAsia" w:ascii="宋体" w:hAnsi="宋体" w:cs="宋体"/>
          <w:b/>
          <w:sz w:val="21"/>
          <w:szCs w:val="21"/>
          <w:u w:val="single"/>
        </w:rPr>
        <w:t>大渡口厂区F0506废气处理站超低排放改造项目配电设备搬迁改造安装</w:t>
      </w:r>
      <w:r>
        <w:rPr>
          <w:rFonts w:hint="eastAsia" w:ascii="宋体" w:hAnsi="宋体" w:cs="宋体"/>
          <w:b/>
          <w:sz w:val="21"/>
          <w:szCs w:val="21"/>
          <w:u w:val="single"/>
          <w:lang w:val="en-US" w:eastAsia="zh-CN"/>
        </w:rPr>
        <w:t>项目</w:t>
      </w:r>
    </w:p>
    <w:p w14:paraId="63E739E6">
      <w:pPr>
        <w:topLinePunct/>
        <w:adjustRightInd w:val="0"/>
        <w:snapToGrid w:val="0"/>
        <w:spacing w:line="440" w:lineRule="exact"/>
        <w:rPr>
          <w:rFonts w:ascii="宋体" w:hAnsi="宋体"/>
          <w:color w:val="000000"/>
          <w:szCs w:val="21"/>
        </w:rPr>
      </w:pPr>
      <w:r>
        <w:rPr>
          <w:rFonts w:hint="eastAsia" w:ascii="宋体" w:hAnsi="宋体"/>
          <w:color w:val="000000"/>
          <w:szCs w:val="21"/>
        </w:rPr>
        <w:t>2.2 竞争性谈判范围：</w:t>
      </w:r>
      <w:r>
        <w:rPr>
          <w:rFonts w:hint="eastAsia" w:ascii="宋体" w:hAnsi="宋体" w:cs="宋体"/>
          <w:kern w:val="0"/>
          <w:szCs w:val="21"/>
          <w:u w:val="single"/>
        </w:rPr>
        <w:t>　</w:t>
      </w:r>
      <w:r>
        <w:rPr>
          <w:rFonts w:hint="eastAsia" w:ascii="宋体" w:hAnsi="宋体" w:cs="宋体"/>
          <w:b/>
          <w:sz w:val="21"/>
          <w:szCs w:val="21"/>
          <w:u w:val="single"/>
        </w:rPr>
        <w:t>大渡口厂区F0506废气处理站超低排放改造项目配电设备搬迁改造安装</w:t>
      </w:r>
      <w:r>
        <w:rPr>
          <w:rFonts w:hint="eastAsia" w:ascii="宋体" w:hAnsi="宋体" w:cs="宋体"/>
          <w:b/>
          <w:sz w:val="21"/>
          <w:szCs w:val="21"/>
          <w:u w:val="single"/>
          <w:lang w:val="en-US" w:eastAsia="zh-CN"/>
        </w:rPr>
        <w:t>项目</w:t>
      </w:r>
    </w:p>
    <w:p w14:paraId="7D7AF059">
      <w:pPr>
        <w:topLinePunct/>
        <w:adjustRightInd w:val="0"/>
        <w:snapToGrid w:val="0"/>
        <w:spacing w:line="440" w:lineRule="exact"/>
        <w:rPr>
          <w:rFonts w:ascii="宋体" w:hAnsi="宋体"/>
          <w:szCs w:val="21"/>
        </w:rPr>
      </w:pPr>
      <w:r>
        <w:rPr>
          <w:rFonts w:hint="eastAsia" w:ascii="宋体" w:hAnsi="宋体"/>
          <w:szCs w:val="21"/>
        </w:rPr>
        <w:t>2.3 供货时间：</w:t>
      </w:r>
      <w:r>
        <w:rPr>
          <w:rFonts w:hint="eastAsia" w:ascii="宋体" w:hAnsi="宋体" w:cs="宋体"/>
          <w:kern w:val="0"/>
          <w:szCs w:val="21"/>
          <w:u w:val="single"/>
        </w:rPr>
        <w:t>　</w:t>
      </w:r>
      <w:r>
        <w:rPr>
          <w:rFonts w:hint="eastAsia" w:ascii="宋体" w:hAnsi="宋体" w:cs="宋体"/>
          <w:kern w:val="0"/>
          <w:szCs w:val="21"/>
          <w:u w:val="single"/>
          <w:lang w:val="en-US" w:eastAsia="zh-CN"/>
        </w:rPr>
        <w:t>合同签订后30天</w:t>
      </w:r>
      <w:r>
        <w:rPr>
          <w:rFonts w:hint="eastAsia" w:ascii="宋体" w:hAnsi="宋体" w:cs="宋体"/>
          <w:kern w:val="0"/>
          <w:szCs w:val="21"/>
          <w:u w:val="single"/>
        </w:rPr>
        <w:t>　</w:t>
      </w:r>
    </w:p>
    <w:p w14:paraId="26BBAC9B">
      <w:pPr>
        <w:topLinePunct/>
        <w:adjustRightInd w:val="0"/>
        <w:snapToGrid w:val="0"/>
        <w:spacing w:line="440" w:lineRule="exact"/>
        <w:rPr>
          <w:rFonts w:ascii="宋体" w:hAnsi="宋体"/>
          <w:szCs w:val="21"/>
        </w:rPr>
      </w:pPr>
      <w:r>
        <w:rPr>
          <w:rFonts w:hint="eastAsia" w:ascii="宋体" w:hAnsi="宋体"/>
          <w:szCs w:val="21"/>
        </w:rPr>
        <w:t xml:space="preserve">2.4 </w:t>
      </w:r>
      <w:r>
        <w:rPr>
          <w:rFonts w:hint="eastAsia" w:ascii="宋体" w:hAnsi="宋体"/>
          <w:szCs w:val="21"/>
          <w:lang w:val="en-US" w:eastAsia="zh-CN"/>
        </w:rPr>
        <w:t>施工</w:t>
      </w:r>
      <w:r>
        <w:rPr>
          <w:rFonts w:hint="eastAsia" w:ascii="宋体" w:hAnsi="宋体"/>
          <w:szCs w:val="21"/>
        </w:rPr>
        <w:t>地点：重庆国际复合材料股份有限公司大渡口。</w:t>
      </w:r>
    </w:p>
    <w:p w14:paraId="4F7FD5D9">
      <w:pPr>
        <w:topLinePunct/>
        <w:adjustRightInd w:val="0"/>
        <w:snapToGrid w:val="0"/>
        <w:spacing w:line="440" w:lineRule="exact"/>
        <w:rPr>
          <w:rFonts w:ascii="宋体" w:hAnsi="宋体"/>
          <w:szCs w:val="21"/>
        </w:rPr>
      </w:pPr>
      <w:r>
        <w:rPr>
          <w:rFonts w:hint="eastAsia" w:ascii="宋体" w:hAnsi="宋体"/>
          <w:szCs w:val="21"/>
        </w:rPr>
        <w:t xml:space="preserve">2.5 </w:t>
      </w:r>
      <w:r>
        <w:rPr>
          <w:rFonts w:hint="eastAsia" w:ascii="宋体" w:hAnsi="宋体" w:cs="宋体"/>
          <w:kern w:val="0"/>
          <w:szCs w:val="21"/>
        </w:rPr>
        <w:t>该项目设置最高限价：人民币</w:t>
      </w:r>
      <w:r>
        <w:rPr>
          <w:rFonts w:ascii="宋体" w:hAnsi="宋体" w:cs="宋体"/>
          <w:kern w:val="0"/>
          <w:szCs w:val="21"/>
          <w:u w:val="single"/>
        </w:rPr>
        <w:t xml:space="preserve"> </w:t>
      </w:r>
      <w:r>
        <w:rPr>
          <w:rFonts w:hint="eastAsia" w:ascii="宋体" w:hAnsi="宋体" w:cs="宋体"/>
          <w:kern w:val="0"/>
          <w:szCs w:val="21"/>
          <w:u w:val="single"/>
          <w:lang w:val="en-US" w:eastAsia="zh-CN"/>
        </w:rPr>
        <w:t>30</w:t>
      </w:r>
      <w:r>
        <w:rPr>
          <w:rFonts w:ascii="宋体" w:hAnsi="宋体" w:cs="宋体"/>
          <w:kern w:val="0"/>
          <w:szCs w:val="21"/>
          <w:u w:val="single"/>
        </w:rPr>
        <w:t xml:space="preserve">  </w:t>
      </w:r>
      <w:r>
        <w:rPr>
          <w:rFonts w:hint="eastAsia" w:ascii="宋体" w:hAnsi="宋体" w:cs="宋体"/>
          <w:kern w:val="0"/>
          <w:szCs w:val="21"/>
        </w:rPr>
        <w:t>万元，所有单位报价不得超过最高限价，</w:t>
      </w:r>
      <w:r>
        <w:rPr>
          <w:rFonts w:hint="eastAsia" w:ascii="宋体" w:hAnsi="宋体" w:cs="宋体"/>
          <w:szCs w:val="21"/>
        </w:rPr>
        <w:t>该最高限价的范围包括卖方为完成合同全部义务应承担的一切成本、费用和支出以及卖方的合理利润。（包括但不限于材料款、安装费、包装费、上车费、运费、卸货费、运输保险费</w:t>
      </w:r>
      <w:r>
        <w:rPr>
          <w:rFonts w:hint="eastAsia" w:ascii="宋体" w:hAnsi="宋体"/>
          <w:szCs w:val="21"/>
        </w:rPr>
        <w:t>材料到厂后卸货至买方指定地点</w:t>
      </w:r>
      <w:r>
        <w:rPr>
          <w:rFonts w:hint="eastAsia" w:ascii="宋体" w:hAnsi="宋体" w:cs="宋体"/>
          <w:szCs w:val="21"/>
        </w:rPr>
        <w:t>）</w:t>
      </w:r>
    </w:p>
    <w:p w14:paraId="28D27E0F">
      <w:pPr>
        <w:topLinePunct/>
        <w:adjustRightInd w:val="0"/>
        <w:snapToGrid w:val="0"/>
        <w:spacing w:line="440" w:lineRule="exact"/>
        <w:rPr>
          <w:rFonts w:hint="eastAsia" w:ascii="宋体" w:hAnsi="宋体"/>
          <w:szCs w:val="21"/>
        </w:rPr>
      </w:pPr>
      <w:r>
        <w:rPr>
          <w:rFonts w:hint="eastAsia" w:ascii="宋体" w:hAnsi="宋体"/>
          <w:szCs w:val="21"/>
        </w:rPr>
        <w:t>2.6 付款方式：现金电汇。</w:t>
      </w:r>
      <w:r>
        <w:rPr>
          <w:rFonts w:hint="eastAsia" w:ascii="宋体" w:hAnsi="宋体"/>
          <w:szCs w:val="21"/>
          <w:lang w:val="en-US" w:eastAsia="zh-CN"/>
        </w:rPr>
        <w:t>竣工验收合格</w:t>
      </w:r>
      <w:r>
        <w:rPr>
          <w:rFonts w:hint="eastAsia" w:ascii="宋体" w:hAnsi="宋体"/>
          <w:szCs w:val="21"/>
        </w:rPr>
        <w:t>后支付</w:t>
      </w:r>
      <w:r>
        <w:rPr>
          <w:rFonts w:hint="eastAsia" w:ascii="宋体" w:hAnsi="宋体"/>
          <w:szCs w:val="21"/>
          <w:lang w:val="en-US" w:eastAsia="zh-CN"/>
        </w:rPr>
        <w:t>95</w:t>
      </w:r>
      <w:r>
        <w:rPr>
          <w:rFonts w:hint="eastAsia" w:ascii="宋体" w:hAnsi="宋体"/>
          <w:szCs w:val="21"/>
        </w:rPr>
        <w:t>%合同价款，质保期为一年，质保期满一年5日后支付</w:t>
      </w:r>
      <w:r>
        <w:rPr>
          <w:rFonts w:hint="eastAsia" w:ascii="宋体" w:hAnsi="宋体"/>
          <w:szCs w:val="21"/>
          <w:lang w:val="en-US" w:eastAsia="zh-CN"/>
        </w:rPr>
        <w:t>5</w:t>
      </w:r>
      <w:r>
        <w:rPr>
          <w:rFonts w:hint="eastAsia" w:ascii="宋体" w:hAnsi="宋体"/>
          <w:szCs w:val="21"/>
        </w:rPr>
        <w:t>%合同价款，付款方式为</w:t>
      </w:r>
      <w:r>
        <w:rPr>
          <w:rFonts w:hint="eastAsia" w:ascii="宋体" w:hAnsi="宋体"/>
          <w:szCs w:val="21"/>
          <w:lang w:val="en-US" w:eastAsia="zh-CN"/>
        </w:rPr>
        <w:t>现金</w:t>
      </w:r>
      <w:r>
        <w:rPr>
          <w:rFonts w:hint="eastAsia" w:ascii="宋体" w:hAnsi="宋体"/>
          <w:szCs w:val="21"/>
        </w:rPr>
        <w:t>。</w:t>
      </w:r>
    </w:p>
    <w:p w14:paraId="12091D24">
      <w:pPr>
        <w:spacing w:line="440" w:lineRule="exact"/>
        <w:jc w:val="left"/>
        <w:outlineLvl w:val="0"/>
        <w:rPr>
          <w:rFonts w:ascii="宋体" w:hAnsi="宋体"/>
          <w:b/>
          <w:snapToGrid w:val="0"/>
          <w:kern w:val="0"/>
          <w:szCs w:val="21"/>
        </w:rPr>
      </w:pPr>
      <w:bookmarkStart w:id="32" w:name="_Toc22086"/>
      <w:bookmarkStart w:id="33" w:name="_Toc25935"/>
      <w:bookmarkStart w:id="34" w:name="_Toc29166"/>
      <w:bookmarkStart w:id="35" w:name="_Toc18439"/>
      <w:bookmarkStart w:id="36" w:name="_Toc21527"/>
      <w:bookmarkStart w:id="37" w:name="_Toc14373"/>
      <w:bookmarkStart w:id="38" w:name="_Toc20349"/>
      <w:bookmarkStart w:id="39" w:name="_Toc8793"/>
      <w:bookmarkStart w:id="40" w:name="_Toc25025"/>
      <w:bookmarkStart w:id="41" w:name="_Toc9431"/>
      <w:r>
        <w:rPr>
          <w:rFonts w:hint="eastAsia" w:ascii="宋体" w:hAnsi="宋体"/>
          <w:b/>
          <w:snapToGrid w:val="0"/>
          <w:kern w:val="0"/>
          <w:szCs w:val="21"/>
        </w:rPr>
        <w:t>3. 供应商资格要求</w:t>
      </w:r>
    </w:p>
    <w:p w14:paraId="6440141A">
      <w:pPr>
        <w:topLinePunct/>
        <w:adjustRightInd w:val="0"/>
        <w:snapToGrid w:val="0"/>
        <w:spacing w:line="440" w:lineRule="exact"/>
        <w:rPr>
          <w:rFonts w:ascii="宋体" w:hAnsi="宋体"/>
          <w:szCs w:val="21"/>
        </w:rPr>
      </w:pPr>
      <w:r>
        <w:rPr>
          <w:rFonts w:hint="eastAsia" w:ascii="宋体" w:hAnsi="宋体"/>
          <w:szCs w:val="21"/>
        </w:rPr>
        <w:t>3.1本次竞争性谈判实行资格后审，供应商应满足下列资格条件：</w:t>
      </w:r>
    </w:p>
    <w:p w14:paraId="53504458">
      <w:pPr>
        <w:topLinePunct/>
        <w:adjustRightInd w:val="0"/>
        <w:snapToGrid w:val="0"/>
        <w:spacing w:line="440" w:lineRule="exact"/>
        <w:rPr>
          <w:rFonts w:hint="eastAsia" w:ascii="宋体" w:hAnsi="宋体" w:eastAsia="宋体"/>
          <w:szCs w:val="21"/>
          <w:lang w:eastAsia="zh-CN"/>
        </w:rPr>
      </w:pPr>
      <w:r>
        <w:rPr>
          <w:rFonts w:hint="eastAsia" w:ascii="宋体" w:hAnsi="宋体"/>
          <w:szCs w:val="21"/>
        </w:rPr>
        <w:t>3.1.1</w:t>
      </w:r>
      <w:r>
        <w:rPr>
          <w:rFonts w:ascii="宋体" w:hAnsi="宋体"/>
          <w:szCs w:val="21"/>
        </w:rPr>
        <w:t>在中国境内合法工商登记</w:t>
      </w:r>
      <w:r>
        <w:rPr>
          <w:rFonts w:hint="eastAsia" w:ascii="宋体" w:hAnsi="宋体"/>
          <w:szCs w:val="21"/>
          <w:lang w:eastAsia="zh-CN"/>
        </w:rPr>
        <w:t>；</w:t>
      </w:r>
    </w:p>
    <w:p w14:paraId="7CDFD300">
      <w:pPr>
        <w:topLinePunct/>
        <w:adjustRightInd w:val="0"/>
        <w:snapToGrid w:val="0"/>
        <w:spacing w:line="440" w:lineRule="exact"/>
        <w:rPr>
          <w:rFonts w:hint="eastAsia" w:ascii="宋体" w:hAnsi="宋体" w:eastAsia="宋体"/>
          <w:szCs w:val="21"/>
          <w:lang w:eastAsia="zh-CN"/>
        </w:rPr>
      </w:pPr>
      <w:r>
        <w:rPr>
          <w:rFonts w:hint="eastAsia" w:ascii="宋体" w:hAnsi="宋体"/>
          <w:szCs w:val="21"/>
        </w:rPr>
        <w:t>3.1.</w:t>
      </w:r>
      <w:r>
        <w:rPr>
          <w:rFonts w:hint="eastAsia" w:ascii="宋体" w:hAnsi="宋体"/>
          <w:szCs w:val="21"/>
          <w:lang w:val="en-US" w:eastAsia="zh-CN"/>
        </w:rPr>
        <w:t>2</w:t>
      </w:r>
      <w:r>
        <w:rPr>
          <w:rFonts w:hint="eastAsia" w:ascii="宋体" w:hAnsi="宋体"/>
          <w:szCs w:val="21"/>
        </w:rPr>
        <w:t>具备工商行政主管部门颁发的经营期限内的营业执照</w:t>
      </w:r>
      <w:r>
        <w:rPr>
          <w:rFonts w:hint="eastAsia" w:ascii="宋体" w:hAnsi="宋体"/>
          <w:szCs w:val="21"/>
          <w:lang w:eastAsia="zh-CN"/>
        </w:rPr>
        <w:t>；</w:t>
      </w:r>
    </w:p>
    <w:p w14:paraId="48F12F6F">
      <w:pPr>
        <w:topLinePunct/>
        <w:adjustRightInd w:val="0"/>
        <w:snapToGrid w:val="0"/>
        <w:spacing w:line="440" w:lineRule="exact"/>
        <w:rPr>
          <w:rFonts w:hint="eastAsia" w:ascii="宋体" w:hAnsi="宋体"/>
          <w:szCs w:val="21"/>
        </w:rPr>
      </w:pPr>
      <w:r>
        <w:rPr>
          <w:rFonts w:hint="eastAsia" w:ascii="宋体" w:hAnsi="宋体"/>
          <w:szCs w:val="21"/>
        </w:rPr>
        <w:t>3.1.</w:t>
      </w:r>
      <w:r>
        <w:rPr>
          <w:rFonts w:hint="eastAsia" w:ascii="宋体" w:hAnsi="宋体"/>
          <w:szCs w:val="21"/>
          <w:lang w:val="en-US" w:eastAsia="zh-CN"/>
        </w:rPr>
        <w:t>3同时</w:t>
      </w:r>
      <w:r>
        <w:rPr>
          <w:rFonts w:hint="eastAsia" w:ascii="宋体" w:hAnsi="宋体"/>
          <w:szCs w:val="21"/>
        </w:rPr>
        <w:t>具备建设行政主管部门颁发的输变电工程专业承包三级及以上资质（或电力工程施工总承包三级及以上资质）和国家电力主管部门颁发的承装、承修、承试电力设施许可证四级及以上资质；</w:t>
      </w:r>
    </w:p>
    <w:p w14:paraId="06EFA635">
      <w:pPr>
        <w:topLinePunct/>
        <w:adjustRightInd w:val="0"/>
        <w:snapToGrid w:val="0"/>
        <w:spacing w:line="440" w:lineRule="exact"/>
        <w:rPr>
          <w:rFonts w:hint="eastAsia" w:ascii="宋体" w:hAnsi="宋体"/>
          <w:szCs w:val="21"/>
        </w:rPr>
      </w:pPr>
      <w:r>
        <w:rPr>
          <w:rFonts w:hint="eastAsia" w:ascii="宋体" w:hAnsi="宋体"/>
          <w:szCs w:val="21"/>
        </w:rPr>
        <w:t>3.1.</w:t>
      </w:r>
      <w:r>
        <w:rPr>
          <w:rFonts w:hint="eastAsia" w:ascii="宋体" w:hAnsi="宋体"/>
          <w:szCs w:val="21"/>
          <w:lang w:val="en-US" w:eastAsia="zh-CN"/>
        </w:rPr>
        <w:t>4</w:t>
      </w:r>
      <w:r>
        <w:rPr>
          <w:rFonts w:hint="eastAsia" w:ascii="宋体" w:hAnsi="宋体"/>
          <w:szCs w:val="21"/>
        </w:rPr>
        <w:t>具备有效的安全生产许可证，拟担任该项目经理具备建设行政主管部门颁发的相应的安全生产考核合格证书。（须提供有效的安全生产许可证复印件；项目经理安全生产考核合格证书复印件。）</w:t>
      </w:r>
    </w:p>
    <w:p w14:paraId="545C76A2">
      <w:pPr>
        <w:topLinePunct/>
        <w:adjustRightInd w:val="0"/>
        <w:snapToGrid w:val="0"/>
        <w:spacing w:line="440" w:lineRule="exact"/>
        <w:rPr>
          <w:rFonts w:hint="eastAsia" w:ascii="宋体" w:hAnsi="宋体"/>
          <w:szCs w:val="21"/>
        </w:rPr>
      </w:pPr>
      <w:r>
        <w:rPr>
          <w:rFonts w:hint="eastAsia" w:ascii="宋体" w:hAnsi="宋体"/>
          <w:szCs w:val="21"/>
        </w:rPr>
        <w:t>3.1.</w:t>
      </w:r>
      <w:r>
        <w:rPr>
          <w:rFonts w:hint="eastAsia" w:ascii="宋体" w:hAnsi="宋体"/>
          <w:szCs w:val="21"/>
          <w:lang w:val="en-US" w:eastAsia="zh-CN"/>
        </w:rPr>
        <w:t>5</w:t>
      </w:r>
      <w:r>
        <w:rPr>
          <w:rFonts w:hint="eastAsia" w:ascii="宋体" w:hAnsi="宋体"/>
          <w:szCs w:val="21"/>
        </w:rPr>
        <w:t>拟派项目经理资格要求：</w:t>
      </w:r>
    </w:p>
    <w:p w14:paraId="335B68B8">
      <w:pPr>
        <w:topLinePunct/>
        <w:adjustRightInd w:val="0"/>
        <w:snapToGrid w:val="0"/>
        <w:spacing w:line="440" w:lineRule="exact"/>
        <w:rPr>
          <w:rFonts w:hint="eastAsia" w:ascii="宋体" w:hAnsi="宋体"/>
          <w:szCs w:val="21"/>
        </w:rPr>
      </w:pPr>
      <w:r>
        <w:rPr>
          <w:rFonts w:hint="eastAsia" w:ascii="宋体" w:hAnsi="宋体"/>
          <w:szCs w:val="21"/>
        </w:rPr>
        <w:t>项目经理应具有贰级及以上(机电工程专业)注册建造师执业资格（必须已在参选人单位注册），中选后只能在本项目任职（参选人提供承诺），否则参选文件做否决参选处理；</w:t>
      </w:r>
    </w:p>
    <w:p w14:paraId="00B12454">
      <w:pPr>
        <w:topLinePunct/>
        <w:adjustRightInd w:val="0"/>
        <w:snapToGrid w:val="0"/>
        <w:spacing w:line="440" w:lineRule="exact"/>
        <w:rPr>
          <w:rFonts w:hint="eastAsia" w:ascii="宋体" w:hAnsi="宋体"/>
          <w:szCs w:val="21"/>
        </w:rPr>
      </w:pPr>
      <w:r>
        <w:rPr>
          <w:rFonts w:hint="eastAsia" w:ascii="宋体" w:hAnsi="宋体" w:eastAsia="宋体" w:cs="Times New Roman"/>
          <w:color w:val="auto"/>
          <w:sz w:val="24"/>
          <w:szCs w:val="24"/>
        </w:rPr>
        <w:t>（</w:t>
      </w:r>
      <w:r>
        <w:rPr>
          <w:rFonts w:hint="eastAsia" w:ascii="宋体" w:hAnsi="宋体"/>
          <w:szCs w:val="21"/>
        </w:rPr>
        <w:t>须提供项目经理的建造师执业资格注册证复印件、带有社保部门公章或社保部门的有效电子印章的养老保险缴纳证明复印件（期限须包含202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月至202</w:t>
      </w:r>
      <w:r>
        <w:rPr>
          <w:rFonts w:hint="eastAsia" w:ascii="宋体" w:hAnsi="宋体"/>
          <w:szCs w:val="21"/>
          <w:lang w:val="en-US" w:eastAsia="zh-CN"/>
        </w:rPr>
        <w:t>5</w:t>
      </w:r>
      <w:r>
        <w:rPr>
          <w:rFonts w:hint="eastAsia" w:ascii="宋体" w:hAnsi="宋体"/>
          <w:szCs w:val="21"/>
        </w:rPr>
        <w:t>年</w:t>
      </w:r>
      <w:r>
        <w:rPr>
          <w:rFonts w:hint="eastAsia" w:ascii="宋体" w:hAnsi="宋体"/>
          <w:szCs w:val="21"/>
          <w:lang w:val="en-US" w:eastAsia="zh-CN"/>
        </w:rPr>
        <w:t>2</w:t>
      </w:r>
      <w:r>
        <w:rPr>
          <w:rFonts w:hint="eastAsia" w:ascii="宋体" w:hAnsi="宋体"/>
          <w:szCs w:val="21"/>
        </w:rPr>
        <w:t>月）。）</w:t>
      </w:r>
    </w:p>
    <w:p w14:paraId="3AED1853">
      <w:pPr>
        <w:topLinePunct/>
        <w:adjustRightInd w:val="0"/>
        <w:snapToGrid w:val="0"/>
        <w:spacing w:line="440" w:lineRule="exact"/>
        <w:rPr>
          <w:rFonts w:hint="eastAsia" w:ascii="宋体" w:hAnsi="宋体"/>
          <w:szCs w:val="21"/>
        </w:rPr>
      </w:pPr>
      <w:r>
        <w:rPr>
          <w:rFonts w:hint="eastAsia" w:ascii="宋体" w:hAnsi="宋体"/>
          <w:szCs w:val="21"/>
        </w:rPr>
        <w:t>3.1.</w:t>
      </w:r>
      <w:r>
        <w:rPr>
          <w:rFonts w:hint="eastAsia" w:ascii="宋体" w:hAnsi="宋体"/>
          <w:szCs w:val="21"/>
          <w:lang w:val="en-US" w:eastAsia="zh-CN"/>
        </w:rPr>
        <w:t>6</w:t>
      </w:r>
      <w:r>
        <w:rPr>
          <w:rFonts w:hint="eastAsia" w:ascii="宋体" w:hAnsi="宋体"/>
          <w:szCs w:val="21"/>
        </w:rPr>
        <w:t>拟派项目技术负责人资格要求：</w:t>
      </w:r>
    </w:p>
    <w:p w14:paraId="32F01607">
      <w:pPr>
        <w:topLinePunct/>
        <w:adjustRightInd w:val="0"/>
        <w:snapToGrid w:val="0"/>
        <w:spacing w:line="440" w:lineRule="exact"/>
        <w:rPr>
          <w:rFonts w:hint="eastAsia" w:ascii="宋体" w:hAnsi="宋体"/>
          <w:szCs w:val="21"/>
        </w:rPr>
      </w:pPr>
      <w:r>
        <w:rPr>
          <w:rFonts w:hint="eastAsia" w:ascii="宋体" w:hAnsi="宋体"/>
          <w:szCs w:val="21"/>
        </w:rPr>
        <w:t>应具有工程类中级及以上职称；</w:t>
      </w:r>
    </w:p>
    <w:p w14:paraId="71E28F4E">
      <w:pPr>
        <w:topLinePunct/>
        <w:adjustRightInd w:val="0"/>
        <w:snapToGrid w:val="0"/>
        <w:spacing w:line="440" w:lineRule="exact"/>
        <w:rPr>
          <w:rFonts w:hint="eastAsia" w:ascii="宋体" w:hAnsi="宋体"/>
          <w:szCs w:val="21"/>
        </w:rPr>
      </w:pPr>
      <w:r>
        <w:rPr>
          <w:rFonts w:hint="eastAsia" w:ascii="宋体" w:hAnsi="宋体"/>
          <w:szCs w:val="21"/>
        </w:rPr>
        <w:t>（须提供项目技术负责人的职称证复印件、带有社保部门公章或社保部门的有效电子印章的养老保险缴纳证明复印件（期限须包含202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月至202</w:t>
      </w:r>
      <w:r>
        <w:rPr>
          <w:rFonts w:hint="eastAsia" w:ascii="宋体" w:hAnsi="宋体"/>
          <w:szCs w:val="21"/>
          <w:lang w:val="en-US" w:eastAsia="zh-CN"/>
        </w:rPr>
        <w:t>5</w:t>
      </w:r>
      <w:r>
        <w:rPr>
          <w:rFonts w:hint="eastAsia" w:ascii="宋体" w:hAnsi="宋体"/>
          <w:szCs w:val="21"/>
        </w:rPr>
        <w:t>年</w:t>
      </w:r>
      <w:r>
        <w:rPr>
          <w:rFonts w:hint="eastAsia" w:ascii="宋体" w:hAnsi="宋体"/>
          <w:szCs w:val="21"/>
          <w:lang w:val="en-US" w:eastAsia="zh-CN"/>
        </w:rPr>
        <w:t>2</w:t>
      </w:r>
      <w:r>
        <w:rPr>
          <w:rFonts w:hint="eastAsia" w:ascii="宋体" w:hAnsi="宋体"/>
          <w:szCs w:val="21"/>
        </w:rPr>
        <w:t>月））</w:t>
      </w:r>
    </w:p>
    <w:p w14:paraId="6D2B7E33">
      <w:pPr>
        <w:spacing w:line="440" w:lineRule="exact"/>
        <w:jc w:val="left"/>
        <w:outlineLvl w:val="0"/>
        <w:rPr>
          <w:rFonts w:ascii="宋体" w:hAnsi="宋体"/>
          <w:b/>
          <w:snapToGrid w:val="0"/>
          <w:kern w:val="0"/>
          <w:szCs w:val="21"/>
        </w:rPr>
      </w:pPr>
      <w:r>
        <w:rPr>
          <w:rFonts w:hint="eastAsia" w:ascii="宋体" w:hAnsi="宋体"/>
          <w:b/>
          <w:snapToGrid w:val="0"/>
          <w:kern w:val="0"/>
          <w:szCs w:val="21"/>
        </w:rPr>
        <w:t xml:space="preserve">4. </w:t>
      </w:r>
      <w:bookmarkEnd w:id="32"/>
      <w:bookmarkEnd w:id="33"/>
      <w:bookmarkEnd w:id="34"/>
      <w:bookmarkEnd w:id="35"/>
      <w:bookmarkEnd w:id="36"/>
      <w:bookmarkEnd w:id="37"/>
      <w:bookmarkEnd w:id="38"/>
      <w:r>
        <w:rPr>
          <w:rFonts w:hint="eastAsia" w:ascii="宋体" w:hAnsi="宋体"/>
          <w:b/>
          <w:snapToGrid w:val="0"/>
          <w:kern w:val="0"/>
          <w:szCs w:val="21"/>
        </w:rPr>
        <w:t>竞争性谈判</w:t>
      </w:r>
      <w:bookmarkEnd w:id="39"/>
      <w:bookmarkEnd w:id="40"/>
      <w:bookmarkEnd w:id="41"/>
      <w:r>
        <w:rPr>
          <w:rFonts w:hint="eastAsia" w:ascii="宋体" w:hAnsi="宋体"/>
          <w:b/>
          <w:snapToGrid w:val="0"/>
          <w:kern w:val="0"/>
          <w:szCs w:val="21"/>
        </w:rPr>
        <w:t>规则</w:t>
      </w:r>
    </w:p>
    <w:p w14:paraId="388B28F1">
      <w:pPr>
        <w:topLinePunct/>
        <w:adjustRightInd w:val="0"/>
        <w:snapToGrid w:val="0"/>
        <w:spacing w:line="440" w:lineRule="exact"/>
        <w:rPr>
          <w:rFonts w:ascii="宋体" w:hAnsi="宋体"/>
          <w:color w:val="000000"/>
          <w:szCs w:val="21"/>
        </w:rPr>
      </w:pPr>
      <w:r>
        <w:rPr>
          <w:rFonts w:hint="eastAsia" w:ascii="宋体" w:hAnsi="宋体"/>
          <w:color w:val="000000"/>
          <w:szCs w:val="21"/>
        </w:rPr>
        <w:t>4.1谈判文件要求密封，并加盖供应商单位公章。</w:t>
      </w:r>
    </w:p>
    <w:p w14:paraId="65828FBE">
      <w:pPr>
        <w:topLinePunct/>
        <w:adjustRightInd w:val="0"/>
        <w:snapToGrid w:val="0"/>
        <w:spacing w:line="440" w:lineRule="exact"/>
        <w:rPr>
          <w:rFonts w:ascii="宋体" w:hAnsi="宋体"/>
          <w:color w:val="000000"/>
          <w:szCs w:val="21"/>
        </w:rPr>
      </w:pPr>
      <w:r>
        <w:rPr>
          <w:rFonts w:hint="eastAsia" w:ascii="宋体" w:hAnsi="宋体"/>
          <w:color w:val="000000"/>
          <w:szCs w:val="21"/>
        </w:rPr>
        <w:t>4.2供应商</w:t>
      </w:r>
      <w:r>
        <w:rPr>
          <w:rFonts w:hint="eastAsia" w:ascii="宋体" w:hAnsi="宋体" w:cs="宋体"/>
          <w:color w:val="000000"/>
          <w:szCs w:val="21"/>
        </w:rPr>
        <w:t>应根据自身实力和对竞争性谈判文件技术参数的理解，结合市场行情自主报价</w:t>
      </w:r>
      <w:r>
        <w:rPr>
          <w:rFonts w:hint="eastAsia" w:ascii="宋体" w:hAnsi="宋体"/>
          <w:color w:val="000000"/>
          <w:szCs w:val="21"/>
        </w:rPr>
        <w:t>。</w:t>
      </w:r>
    </w:p>
    <w:p w14:paraId="3B000F1D">
      <w:pPr>
        <w:topLinePunct/>
        <w:adjustRightInd w:val="0"/>
        <w:snapToGrid w:val="0"/>
        <w:spacing w:line="440" w:lineRule="exact"/>
        <w:rPr>
          <w:rFonts w:hint="default" w:ascii="宋体" w:hAnsi="宋体" w:eastAsia="宋体"/>
          <w:color w:val="000000"/>
          <w:szCs w:val="21"/>
          <w:lang w:val="en-US" w:eastAsia="zh-CN"/>
        </w:rPr>
      </w:pPr>
      <w:r>
        <w:rPr>
          <w:rFonts w:hint="eastAsia" w:ascii="宋体" w:hAnsi="宋体"/>
          <w:color w:val="000000"/>
          <w:szCs w:val="21"/>
        </w:rPr>
        <w:t>4.3谈判</w:t>
      </w:r>
      <w:r>
        <w:rPr>
          <w:rFonts w:hint="eastAsia" w:ascii="宋体" w:hAnsi="宋体" w:cs="宋体"/>
          <w:color w:val="000000"/>
          <w:szCs w:val="21"/>
        </w:rPr>
        <w:t>报价货币为人民币(RMB)，</w:t>
      </w:r>
      <w:r>
        <w:rPr>
          <w:rFonts w:hint="eastAsia" w:ascii="宋体" w:hAnsi="宋体"/>
          <w:color w:val="000000"/>
          <w:szCs w:val="21"/>
        </w:rPr>
        <w:t>应包含备件款、税金、运费、保险费、管理费等一切费用。</w:t>
      </w:r>
      <w:r>
        <w:rPr>
          <w:rFonts w:hint="eastAsia" w:ascii="宋体" w:hAnsi="宋体"/>
          <w:color w:val="000000"/>
          <w:szCs w:val="21"/>
          <w:lang w:val="en-US" w:eastAsia="zh-CN"/>
        </w:rPr>
        <w:t>税率9%。</w:t>
      </w:r>
    </w:p>
    <w:p w14:paraId="015BAAC1">
      <w:pPr>
        <w:pStyle w:val="18"/>
        <w:spacing w:beforeAutospacing="0" w:afterAutospacing="0" w:line="420" w:lineRule="atLeast"/>
        <w:rPr>
          <w:rFonts w:ascii="宋体" w:hAnsi="宋体" w:cs="宋体"/>
          <w:sz w:val="21"/>
          <w:szCs w:val="21"/>
          <w:shd w:val="clear" w:color="auto" w:fill="FFFFFF"/>
        </w:rPr>
      </w:pPr>
      <w:r>
        <w:rPr>
          <w:rFonts w:hint="eastAsia" w:ascii="宋体" w:hAnsi="宋体"/>
          <w:color w:val="000000"/>
          <w:sz w:val="21"/>
          <w:szCs w:val="21"/>
        </w:rPr>
        <w:t>4.4</w:t>
      </w:r>
      <w:r>
        <w:rPr>
          <w:rFonts w:hint="eastAsia" w:ascii="宋体" w:hAnsi="宋体" w:cs="宋体"/>
          <w:sz w:val="21"/>
          <w:szCs w:val="21"/>
          <w:shd w:val="clear" w:color="auto" w:fill="FFFFFF"/>
        </w:rPr>
        <w:t>竞争性谈判资料包括但不限于：竞争性谈判报价函、营业执照、法人委托书。</w:t>
      </w:r>
    </w:p>
    <w:p w14:paraId="6F9E72B6">
      <w:pPr>
        <w:numPr>
          <w:ilvl w:val="0"/>
          <w:numId w:val="2"/>
        </w:numPr>
        <w:spacing w:line="440" w:lineRule="exact"/>
        <w:jc w:val="left"/>
        <w:outlineLvl w:val="0"/>
        <w:rPr>
          <w:rFonts w:ascii="宋体" w:hAnsi="宋体"/>
          <w:b/>
          <w:snapToGrid w:val="0"/>
          <w:kern w:val="0"/>
          <w:szCs w:val="21"/>
        </w:rPr>
      </w:pPr>
      <w:bookmarkStart w:id="42" w:name="_Toc14186"/>
      <w:bookmarkStart w:id="43" w:name="_Toc5540"/>
      <w:bookmarkStart w:id="44" w:name="_Toc19904"/>
      <w:bookmarkStart w:id="45" w:name="_Toc19404"/>
      <w:bookmarkStart w:id="46" w:name="_Toc11777"/>
      <w:bookmarkStart w:id="47" w:name="_Toc27438"/>
      <w:bookmarkStart w:id="48" w:name="_Toc22256"/>
      <w:bookmarkStart w:id="49" w:name="_Toc1277"/>
      <w:bookmarkStart w:id="50" w:name="_Toc7273"/>
      <w:bookmarkStart w:id="51" w:name="_Toc23380"/>
      <w:r>
        <w:rPr>
          <w:rFonts w:hint="eastAsia" w:ascii="宋体" w:hAnsi="宋体"/>
          <w:b/>
          <w:snapToGrid w:val="0"/>
          <w:kern w:val="0"/>
          <w:szCs w:val="21"/>
        </w:rPr>
        <w:t>竞争性谈判办法</w:t>
      </w:r>
    </w:p>
    <w:p w14:paraId="1B6EE874">
      <w:pPr>
        <w:spacing w:after="24" w:afterLines="10" w:line="400" w:lineRule="exact"/>
        <w:ind w:left="420" w:leftChars="200"/>
        <w:jc w:val="left"/>
        <w:rPr>
          <w:rStyle w:val="24"/>
          <w:rFonts w:ascii="宋体" w:hAnsi="宋体" w:cs="宋体"/>
          <w:color w:val="auto"/>
          <w:kern w:val="0"/>
        </w:rPr>
      </w:pPr>
      <w:r>
        <w:rPr>
          <w:rFonts w:hint="eastAsia" w:ascii="宋体" w:hAnsi="宋体" w:cs="宋体"/>
          <w:color w:val="auto"/>
          <w:szCs w:val="21"/>
        </w:rPr>
        <w:t>5.1</w:t>
      </w:r>
      <w:r>
        <w:rPr>
          <w:rFonts w:hint="eastAsia" w:ascii="宋体" w:hAnsi="宋体" w:cs="Tahoma"/>
          <w:color w:val="auto"/>
          <w:szCs w:val="21"/>
        </w:rPr>
        <w:t>本次竞争性谈判采取</w:t>
      </w:r>
      <w:r>
        <w:rPr>
          <w:rStyle w:val="24"/>
          <w:rFonts w:ascii="宋体" w:hAnsi="宋体" w:cs="宋体"/>
          <w:color w:val="auto"/>
          <w:kern w:val="0"/>
        </w:rPr>
        <w:t>经评审的</w:t>
      </w:r>
      <w:r>
        <w:rPr>
          <w:rStyle w:val="24"/>
          <w:rFonts w:hint="eastAsia" w:ascii="宋体" w:hAnsi="宋体" w:cs="宋体"/>
          <w:color w:val="auto"/>
          <w:kern w:val="0"/>
        </w:rPr>
        <w:t>最低价法。</w:t>
      </w:r>
    </w:p>
    <w:p w14:paraId="6281A739">
      <w:pPr>
        <w:numPr>
          <w:ilvl w:val="0"/>
          <w:numId w:val="3"/>
        </w:numPr>
        <w:spacing w:after="24" w:afterLines="10" w:line="400" w:lineRule="exact"/>
        <w:jc w:val="left"/>
        <w:rPr>
          <w:rFonts w:ascii="宋体" w:hAnsi="宋体"/>
          <w:color w:val="auto"/>
          <w:kern w:val="0"/>
          <w:szCs w:val="21"/>
        </w:rPr>
      </w:pPr>
      <w:r>
        <w:rPr>
          <w:rFonts w:hint="eastAsia" w:ascii="宋体" w:hAnsi="宋体"/>
          <w:color w:val="auto"/>
          <w:kern w:val="0"/>
          <w:szCs w:val="21"/>
        </w:rPr>
        <w:t>对报价不高于最高限价的所有竞选人的谈判文件，按照报价由低到高的顺序排序。</w:t>
      </w:r>
    </w:p>
    <w:p w14:paraId="6B9DE980">
      <w:pPr>
        <w:spacing w:after="24" w:afterLines="10" w:line="400" w:lineRule="exact"/>
        <w:jc w:val="left"/>
        <w:rPr>
          <w:rFonts w:ascii="宋体" w:hAnsi="宋体"/>
          <w:color w:val="auto"/>
          <w:kern w:val="0"/>
          <w:szCs w:val="21"/>
        </w:rPr>
      </w:pPr>
      <w:r>
        <w:rPr>
          <w:rFonts w:hint="eastAsia" w:ascii="宋体" w:hAnsi="宋体"/>
          <w:color w:val="auto"/>
          <w:kern w:val="0"/>
          <w:szCs w:val="21"/>
        </w:rPr>
        <w:t>　　（2）符合性审查合格的竞选人中，报价最低的成为第一成交候选人，报价次低的成为第二成交候选人，依次类推。</w:t>
      </w:r>
    </w:p>
    <w:p w14:paraId="67B58A0C">
      <w:pPr>
        <w:spacing w:after="24" w:afterLines="10" w:line="400" w:lineRule="exact"/>
        <w:jc w:val="left"/>
        <w:rPr>
          <w:rFonts w:ascii="宋体" w:hAnsi="宋体" w:cs="宋体"/>
          <w:color w:val="auto"/>
          <w:szCs w:val="21"/>
        </w:rPr>
      </w:pPr>
      <w:r>
        <w:rPr>
          <w:rFonts w:hint="eastAsia" w:ascii="宋体" w:hAnsi="宋体"/>
          <w:color w:val="auto"/>
          <w:kern w:val="0"/>
          <w:szCs w:val="21"/>
        </w:rPr>
        <w:t>　　（3）因谈判小组作否决处理，导致有效供应商不足三个的，谈判小组应当否决所有谈判文件。</w:t>
      </w:r>
    </w:p>
    <w:p w14:paraId="23797700">
      <w:pPr>
        <w:spacing w:line="440" w:lineRule="exact"/>
        <w:jc w:val="left"/>
        <w:outlineLvl w:val="0"/>
        <w:rPr>
          <w:rFonts w:ascii="宋体" w:hAnsi="宋体"/>
          <w:b/>
          <w:snapToGrid w:val="0"/>
          <w:kern w:val="0"/>
          <w:szCs w:val="21"/>
        </w:rPr>
      </w:pPr>
      <w:r>
        <w:rPr>
          <w:rFonts w:hint="eastAsia" w:ascii="宋体" w:hAnsi="宋体"/>
          <w:b/>
          <w:snapToGrid w:val="0"/>
          <w:kern w:val="0"/>
          <w:szCs w:val="21"/>
        </w:rPr>
        <w:t>6.竞争性谈判文件的获取</w:t>
      </w:r>
      <w:bookmarkEnd w:id="42"/>
      <w:bookmarkEnd w:id="43"/>
      <w:bookmarkEnd w:id="44"/>
      <w:bookmarkEnd w:id="45"/>
      <w:bookmarkEnd w:id="46"/>
      <w:bookmarkEnd w:id="47"/>
      <w:bookmarkEnd w:id="48"/>
      <w:bookmarkEnd w:id="49"/>
      <w:bookmarkEnd w:id="50"/>
      <w:bookmarkEnd w:id="51"/>
    </w:p>
    <w:p w14:paraId="65F77BA8">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szCs w:val="21"/>
        </w:rPr>
      </w:pPr>
      <w:bookmarkStart w:id="52" w:name="_Toc784"/>
      <w:bookmarkStart w:id="53" w:name="_Toc21446"/>
      <w:bookmarkStart w:id="54" w:name="_Toc5692"/>
      <w:bookmarkStart w:id="55" w:name="_Toc24060"/>
      <w:bookmarkStart w:id="56" w:name="_Toc1075"/>
      <w:bookmarkStart w:id="57" w:name="_Toc4653"/>
      <w:r>
        <w:rPr>
          <w:rFonts w:hint="eastAsia" w:ascii="宋体" w:hAnsi="宋体" w:cs="宋体"/>
          <w:szCs w:val="21"/>
        </w:rPr>
        <w:t>6.1 凡有意参加竞争性谈判者，请于北京时间</w:t>
      </w:r>
      <w:r>
        <w:rPr>
          <w:rFonts w:hint="eastAsia" w:ascii="宋体" w:hAnsi="宋体" w:cs="宋体"/>
          <w:szCs w:val="21"/>
          <w:u w:val="single"/>
        </w:rPr>
        <w:t xml:space="preserve"> </w:t>
      </w:r>
      <w:r>
        <w:rPr>
          <w:rFonts w:hint="eastAsia" w:ascii="宋体" w:hAnsi="宋体" w:cs="宋体"/>
          <w:szCs w:val="21"/>
          <w:u w:val="single"/>
          <w:lang w:val="en-US" w:eastAsia="zh-CN"/>
        </w:rPr>
        <w:t>2025</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3</w:t>
      </w:r>
      <w:r>
        <w:rPr>
          <w:rFonts w:hint="eastAsia" w:ascii="宋体" w:hAnsi="宋体" w:cs="宋体"/>
          <w:szCs w:val="21"/>
          <w:u w:val="single"/>
        </w:rPr>
        <w:t>　</w:t>
      </w:r>
      <w:r>
        <w:rPr>
          <w:rFonts w:hint="eastAsia" w:ascii="宋体" w:hAnsi="宋体" w:cs="宋体"/>
          <w:szCs w:val="21"/>
        </w:rPr>
        <w:t xml:space="preserve">月 </w:t>
      </w:r>
      <w:r>
        <w:rPr>
          <w:rFonts w:hint="eastAsia" w:ascii="宋体" w:hAnsi="宋体" w:cs="宋体"/>
          <w:szCs w:val="21"/>
          <w:u w:val="single"/>
          <w:lang w:val="en-US" w:eastAsia="zh-CN"/>
        </w:rPr>
        <w:t>27</w:t>
      </w:r>
      <w:r>
        <w:rPr>
          <w:rFonts w:hint="eastAsia" w:ascii="宋体" w:hAnsi="宋体" w:cs="宋体"/>
          <w:szCs w:val="21"/>
          <w:u w:val="single"/>
        </w:rPr>
        <w:t>　</w:t>
      </w:r>
      <w:r>
        <w:rPr>
          <w:rFonts w:hint="eastAsia" w:ascii="宋体" w:hAnsi="宋体" w:cs="宋体"/>
          <w:szCs w:val="21"/>
        </w:rPr>
        <w:t>日至</w:t>
      </w:r>
      <w:r>
        <w:rPr>
          <w:rFonts w:hint="eastAsia" w:ascii="宋体" w:hAnsi="宋体" w:cs="宋体"/>
          <w:szCs w:val="21"/>
          <w:u w:val="single"/>
        </w:rPr>
        <w:t xml:space="preserve"> </w:t>
      </w:r>
      <w:r>
        <w:rPr>
          <w:rFonts w:hint="eastAsia" w:ascii="宋体" w:hAnsi="宋体" w:cs="宋体"/>
          <w:szCs w:val="21"/>
          <w:u w:val="single"/>
          <w:lang w:val="en-US" w:eastAsia="zh-CN"/>
        </w:rPr>
        <w:t>2025</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u w:val="single"/>
          <w:lang w:val="en-US" w:eastAsia="zh-CN"/>
        </w:rPr>
        <w:t>4</w:t>
      </w:r>
      <w:r>
        <w:rPr>
          <w:rFonts w:hint="eastAsia" w:ascii="宋体" w:hAnsi="宋体" w:cs="宋体"/>
          <w:szCs w:val="21"/>
          <w:u w:val="single"/>
        </w:rPr>
        <w:t>　</w:t>
      </w:r>
      <w:r>
        <w:rPr>
          <w:rFonts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w:t>
      </w:r>
      <w:r>
        <w:rPr>
          <w:rFonts w:hint="eastAsia" w:ascii="宋体" w:hAnsi="宋体" w:cs="宋体"/>
          <w:szCs w:val="21"/>
          <w:u w:val="single"/>
          <w:lang w:val="en-US" w:eastAsia="zh-CN"/>
        </w:rPr>
        <w:t>2</w:t>
      </w:r>
      <w:r>
        <w:rPr>
          <w:rFonts w:hint="eastAsia" w:ascii="宋体" w:hAnsi="宋体" w:cs="宋体"/>
          <w:szCs w:val="21"/>
        </w:rPr>
        <w:t>日，每日9:00时至17:00时通过6.2载明的方式获取竞争性谈判文件。</w:t>
      </w:r>
    </w:p>
    <w:p w14:paraId="0B9389FB">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szCs w:val="21"/>
        </w:rPr>
      </w:pPr>
      <w:r>
        <w:rPr>
          <w:rFonts w:hint="eastAsia" w:ascii="宋体" w:hAnsi="宋体" w:cs="宋体"/>
          <w:szCs w:val="21"/>
        </w:rPr>
        <w:t>6.2</w:t>
      </w:r>
      <w:r>
        <w:rPr>
          <w:rFonts w:ascii="宋体" w:hAnsi="宋体" w:cs="宋体"/>
          <w:szCs w:val="21"/>
        </w:rPr>
        <w:t xml:space="preserve"> </w:t>
      </w:r>
      <w:r>
        <w:rPr>
          <w:rFonts w:hint="eastAsia" w:ascii="宋体" w:hAnsi="宋体" w:cs="宋体"/>
          <w:szCs w:val="21"/>
        </w:rPr>
        <w:t>取得竞争性谈判文件的方式：</w:t>
      </w:r>
    </w:p>
    <w:p w14:paraId="1FDD499C">
      <w:pPr>
        <w:spacing w:line="440" w:lineRule="exact"/>
        <w:ind w:firstLine="424" w:firstLineChars="202"/>
        <w:rPr>
          <w:rFonts w:ascii="宋体" w:hAnsi="宋体"/>
          <w:szCs w:val="21"/>
        </w:rPr>
      </w:pPr>
      <w:r>
        <w:rPr>
          <w:rFonts w:hint="eastAsia" w:ascii="宋体" w:hAnsi="宋体"/>
          <w:szCs w:val="21"/>
        </w:rPr>
        <w:t>采   购</w:t>
      </w:r>
      <w:r>
        <w:rPr>
          <w:rFonts w:ascii="宋体" w:hAnsi="宋体"/>
          <w:szCs w:val="21"/>
        </w:rPr>
        <w:t xml:space="preserve">   人：</w:t>
      </w:r>
      <w:r>
        <w:rPr>
          <w:rFonts w:hint="eastAsia" w:ascii="宋体" w:hAnsi="宋体"/>
          <w:szCs w:val="21"/>
        </w:rPr>
        <w:t>重庆国际复合材料股份有限公司</w:t>
      </w:r>
    </w:p>
    <w:p w14:paraId="6689921E">
      <w:pPr>
        <w:spacing w:line="440" w:lineRule="exact"/>
        <w:ind w:firstLine="424" w:firstLineChars="202"/>
        <w:rPr>
          <w:rFonts w:ascii="宋体" w:hAnsi="宋体"/>
          <w:szCs w:val="21"/>
        </w:rPr>
      </w:pPr>
      <w:r>
        <w:rPr>
          <w:rFonts w:ascii="宋体" w:hAnsi="宋体"/>
          <w:szCs w:val="21"/>
        </w:rPr>
        <w:t xml:space="preserve">办 </w:t>
      </w:r>
      <w:r>
        <w:rPr>
          <w:rFonts w:hint="eastAsia" w:ascii="宋体" w:hAnsi="宋体"/>
          <w:szCs w:val="21"/>
        </w:rPr>
        <w:t xml:space="preserve"> </w:t>
      </w:r>
      <w:r>
        <w:rPr>
          <w:rFonts w:ascii="宋体" w:hAnsi="宋体"/>
          <w:szCs w:val="21"/>
        </w:rPr>
        <w:t>公 地 址：</w:t>
      </w:r>
      <w:r>
        <w:rPr>
          <w:rFonts w:hint="eastAsia" w:ascii="宋体" w:hAnsi="宋体"/>
          <w:szCs w:val="21"/>
        </w:rPr>
        <w:t>重庆市大渡口区建桥工业园</w:t>
      </w:r>
      <w:r>
        <w:rPr>
          <w:rFonts w:ascii="宋体" w:hAnsi="宋体"/>
          <w:szCs w:val="21"/>
        </w:rPr>
        <w:t>B</w:t>
      </w:r>
      <w:r>
        <w:rPr>
          <w:rFonts w:hint="eastAsia" w:ascii="宋体" w:hAnsi="宋体"/>
          <w:szCs w:val="21"/>
        </w:rPr>
        <w:t>区</w:t>
      </w:r>
    </w:p>
    <w:p w14:paraId="4B024606">
      <w:pPr>
        <w:ind w:firstLine="420" w:firstLineChars="200"/>
        <w:rPr>
          <w:rFonts w:ascii="宋体" w:hAnsi="宋体" w:cs="宋体"/>
          <w:szCs w:val="21"/>
        </w:rPr>
      </w:pPr>
      <w:r>
        <w:rPr>
          <w:rFonts w:hint="eastAsia" w:ascii="宋体" w:hAnsi="宋体"/>
          <w:szCs w:val="21"/>
        </w:rPr>
        <w:t xml:space="preserve">联   系   人：  </w:t>
      </w:r>
      <w:r>
        <w:rPr>
          <w:rFonts w:hint="eastAsia" w:ascii="宋体" w:hAnsi="宋体"/>
          <w:szCs w:val="21"/>
          <w:u w:val="single"/>
          <w:lang w:val="en-US" w:eastAsia="zh-CN"/>
        </w:rPr>
        <w:t>杨老师</w:t>
      </w:r>
      <w:r>
        <w:rPr>
          <w:rFonts w:hint="eastAsia" w:ascii="宋体" w:hAnsi="宋体"/>
          <w:szCs w:val="21"/>
        </w:rPr>
        <w:t xml:space="preserve">    联系电话： </w:t>
      </w:r>
      <w:r>
        <w:rPr>
          <w:rFonts w:hint="eastAsia" w:ascii="宋体" w:hAnsi="宋体"/>
          <w:szCs w:val="21"/>
          <w:u w:val="single"/>
          <w:lang w:val="en-US" w:eastAsia="zh-CN"/>
        </w:rPr>
        <w:t>18983993055</w:t>
      </w:r>
      <w:r>
        <w:rPr>
          <w:rFonts w:hint="eastAsia" w:ascii="宋体" w:hAnsi="宋体"/>
          <w:szCs w:val="21"/>
          <w:u w:val="single"/>
        </w:rPr>
        <w:t xml:space="preserve"> </w:t>
      </w:r>
      <w:r>
        <w:rPr>
          <w:rFonts w:hint="eastAsia" w:ascii="宋体" w:hAnsi="宋体"/>
          <w:color w:val="auto"/>
          <w:sz w:val="24"/>
          <w:u w:val="single"/>
        </w:rPr>
        <w:t xml:space="preserve"> </w:t>
      </w:r>
    </w:p>
    <w:p w14:paraId="5D92F0B0">
      <w:pPr>
        <w:spacing w:line="440" w:lineRule="exact"/>
        <w:jc w:val="left"/>
        <w:outlineLvl w:val="0"/>
        <w:rPr>
          <w:rFonts w:ascii="宋体" w:hAnsi="宋体"/>
          <w:b/>
          <w:snapToGrid w:val="0"/>
          <w:kern w:val="0"/>
          <w:szCs w:val="21"/>
        </w:rPr>
      </w:pPr>
      <w:bookmarkStart w:id="58" w:name="_Toc4279"/>
      <w:bookmarkStart w:id="59" w:name="_Toc4674"/>
      <w:bookmarkStart w:id="60" w:name="_Toc1637"/>
      <w:bookmarkStart w:id="61" w:name="_Toc20721"/>
      <w:r>
        <w:rPr>
          <w:rFonts w:hint="eastAsia" w:ascii="宋体" w:hAnsi="宋体"/>
          <w:b/>
          <w:snapToGrid w:val="0"/>
          <w:kern w:val="0"/>
          <w:szCs w:val="21"/>
        </w:rPr>
        <w:t>7. 谈判文件的递交</w:t>
      </w:r>
      <w:bookmarkEnd w:id="52"/>
      <w:bookmarkEnd w:id="53"/>
      <w:bookmarkEnd w:id="54"/>
      <w:bookmarkEnd w:id="55"/>
      <w:bookmarkEnd w:id="56"/>
      <w:bookmarkEnd w:id="57"/>
      <w:bookmarkEnd w:id="58"/>
      <w:bookmarkEnd w:id="59"/>
      <w:bookmarkEnd w:id="60"/>
      <w:bookmarkEnd w:id="61"/>
    </w:p>
    <w:p w14:paraId="40AFF82F">
      <w:pPr>
        <w:tabs>
          <w:tab w:val="left" w:pos="1425"/>
        </w:tabs>
        <w:spacing w:line="440" w:lineRule="exact"/>
        <w:rPr>
          <w:rFonts w:ascii="宋体" w:hAnsi="宋体" w:cs="宋体"/>
          <w:color w:val="000000"/>
          <w:szCs w:val="21"/>
        </w:rPr>
      </w:pPr>
      <w:bookmarkStart w:id="62" w:name="_Toc21549"/>
      <w:bookmarkStart w:id="63" w:name="_Toc12357"/>
      <w:bookmarkStart w:id="64" w:name="_Toc4477"/>
      <w:bookmarkStart w:id="65" w:name="_Toc29375"/>
      <w:bookmarkStart w:id="66" w:name="_Toc3503"/>
      <w:bookmarkStart w:id="67" w:name="_Toc18035"/>
      <w:r>
        <w:rPr>
          <w:rFonts w:hint="eastAsia" w:ascii="宋体" w:hAnsi="宋体" w:cs="宋体"/>
          <w:snapToGrid w:val="0"/>
          <w:kern w:val="0"/>
          <w:szCs w:val="21"/>
        </w:rPr>
        <w:t>7.1</w:t>
      </w:r>
      <w:r>
        <w:rPr>
          <w:rFonts w:hint="eastAsia" w:ascii="宋体" w:hAnsi="宋体" w:cs="宋体"/>
          <w:szCs w:val="21"/>
        </w:rPr>
        <w:t>谈判文件递交截止时间：</w:t>
      </w:r>
      <w:r>
        <w:rPr>
          <w:rFonts w:hint="eastAsia" w:ascii="宋体" w:hAnsi="宋体" w:cs="宋体"/>
          <w:szCs w:val="21"/>
          <w:u w:val="single"/>
          <w:lang w:val="en-US" w:eastAsia="zh-CN"/>
        </w:rPr>
        <w:t>2025</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lang w:val="en-US" w:eastAsia="zh-CN"/>
        </w:rPr>
        <w:t>4</w:t>
      </w:r>
      <w:r>
        <w:rPr>
          <w:rFonts w:hint="eastAsia" w:ascii="宋体" w:hAnsi="宋体" w:cs="宋体"/>
          <w:szCs w:val="21"/>
          <w:u w:val="single"/>
        </w:rPr>
        <w:t>　</w:t>
      </w:r>
      <w:r>
        <w:rPr>
          <w:rFonts w:hint="eastAsia" w:ascii="宋体" w:hAnsi="宋体" w:cs="宋体"/>
          <w:szCs w:val="21"/>
        </w:rPr>
        <w:t xml:space="preserve">月 </w:t>
      </w:r>
      <w:r>
        <w:rPr>
          <w:rFonts w:ascii="宋体" w:hAnsi="宋体" w:cs="宋体"/>
          <w:szCs w:val="21"/>
          <w:u w:val="single"/>
        </w:rPr>
        <w:t xml:space="preserve"> </w:t>
      </w:r>
      <w:r>
        <w:rPr>
          <w:rFonts w:hint="eastAsia" w:ascii="宋体" w:hAnsi="宋体" w:cs="宋体"/>
          <w:szCs w:val="21"/>
          <w:u w:val="single"/>
          <w:lang w:val="en-US" w:eastAsia="zh-CN"/>
        </w:rPr>
        <w:t>3</w:t>
      </w:r>
      <w:r>
        <w:rPr>
          <w:rFonts w:hint="eastAsia" w:ascii="宋体" w:hAnsi="宋体" w:cs="宋体"/>
          <w:szCs w:val="21"/>
          <w:u w:val="single"/>
        </w:rPr>
        <w:t>　</w:t>
      </w:r>
      <w:r>
        <w:rPr>
          <w:rFonts w:hint="eastAsia" w:ascii="宋体" w:hAnsi="宋体" w:cs="宋体"/>
          <w:szCs w:val="21"/>
        </w:rPr>
        <w:t>日</w:t>
      </w:r>
      <w:r>
        <w:rPr>
          <w:rFonts w:ascii="宋体" w:hAnsi="宋体" w:cs="宋体"/>
          <w:szCs w:val="21"/>
          <w:u w:val="single"/>
        </w:rPr>
        <w:t xml:space="preserve"> </w:t>
      </w:r>
      <w:r>
        <w:rPr>
          <w:rFonts w:hint="eastAsia" w:ascii="宋体" w:hAnsi="宋体" w:cs="宋体"/>
          <w:szCs w:val="21"/>
          <w:u w:val="single"/>
          <w:lang w:val="en-US" w:eastAsia="zh-CN"/>
        </w:rPr>
        <w:t>10</w:t>
      </w:r>
      <w:r>
        <w:rPr>
          <w:rFonts w:ascii="宋体" w:hAnsi="宋体" w:cs="宋体"/>
          <w:szCs w:val="21"/>
        </w:rPr>
        <w:t>时</w:t>
      </w:r>
      <w:r>
        <w:rPr>
          <w:rFonts w:hint="eastAsia" w:ascii="宋体" w:hAnsi="宋体" w:cs="宋体"/>
          <w:szCs w:val="21"/>
          <w:u w:val="single"/>
        </w:rPr>
        <w:t xml:space="preserve"> </w:t>
      </w:r>
      <w:r>
        <w:rPr>
          <w:rFonts w:hint="eastAsia" w:ascii="宋体" w:hAnsi="宋体" w:cs="宋体"/>
          <w:szCs w:val="21"/>
          <w:u w:val="single"/>
          <w:lang w:val="en-US" w:eastAsia="zh-CN"/>
        </w:rPr>
        <w:t>00</w:t>
      </w:r>
      <w:r>
        <w:rPr>
          <w:rFonts w:ascii="宋体" w:hAnsi="宋体" w:cs="宋体"/>
          <w:szCs w:val="21"/>
          <w:u w:val="single"/>
        </w:rPr>
        <w:t xml:space="preserve"> </w:t>
      </w:r>
      <w:r>
        <w:rPr>
          <w:rFonts w:hint="eastAsia" w:ascii="宋体" w:hAnsi="宋体" w:cs="宋体"/>
          <w:szCs w:val="21"/>
        </w:rPr>
        <w:t>分；递交地点为：重庆市大渡口区重庆国际复合材料股份有限公司。</w:t>
      </w:r>
    </w:p>
    <w:p w14:paraId="31256DED">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color w:val="auto"/>
          <w:szCs w:val="21"/>
        </w:rPr>
      </w:pPr>
      <w:r>
        <w:rPr>
          <w:rFonts w:hint="eastAsia" w:ascii="宋体" w:hAnsi="宋体" w:cs="宋体"/>
          <w:szCs w:val="21"/>
        </w:rPr>
        <w:t>7.2 竞争性谈判时间</w:t>
      </w:r>
      <w:r>
        <w:rPr>
          <w:rFonts w:hint="eastAsia" w:ascii="宋体" w:hAnsi="宋体" w:cs="宋体"/>
          <w:color w:val="auto"/>
          <w:szCs w:val="21"/>
        </w:rPr>
        <w:t>：谈判文件截止之日后三个工作日内。</w:t>
      </w:r>
    </w:p>
    <w:p w14:paraId="0900EA62">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color w:val="auto"/>
          <w:szCs w:val="21"/>
        </w:rPr>
      </w:pPr>
      <w:r>
        <w:rPr>
          <w:rFonts w:hint="eastAsia" w:ascii="宋体" w:hAnsi="宋体" w:cs="宋体"/>
          <w:color w:val="auto"/>
          <w:szCs w:val="21"/>
        </w:rPr>
        <w:t>7.3</w:t>
      </w:r>
      <w:r>
        <w:rPr>
          <w:rFonts w:ascii="宋体" w:hAnsi="宋体" w:cs="宋体"/>
          <w:color w:val="auto"/>
          <w:szCs w:val="21"/>
        </w:rPr>
        <w:t xml:space="preserve"> </w:t>
      </w:r>
      <w:r>
        <w:rPr>
          <w:rFonts w:hint="eastAsia" w:ascii="宋体" w:hAnsi="宋体" w:cs="宋体"/>
          <w:color w:val="auto"/>
          <w:szCs w:val="21"/>
        </w:rPr>
        <w:t>竞争性谈判地点：重庆市大渡口区重庆国际复合材料股份有限公司。</w:t>
      </w:r>
    </w:p>
    <w:p w14:paraId="466F644E">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szCs w:val="21"/>
        </w:rPr>
      </w:pPr>
      <w:r>
        <w:rPr>
          <w:rFonts w:hint="eastAsia" w:ascii="宋体" w:hAnsi="宋体" w:cs="宋体"/>
          <w:szCs w:val="21"/>
        </w:rPr>
        <w:t>7.</w:t>
      </w:r>
      <w:r>
        <w:rPr>
          <w:rFonts w:ascii="宋体" w:hAnsi="宋体" w:cs="宋体"/>
          <w:szCs w:val="21"/>
        </w:rPr>
        <w:t>4</w:t>
      </w:r>
      <w:r>
        <w:rPr>
          <w:rFonts w:hint="eastAsia" w:ascii="宋体" w:hAnsi="宋体" w:cs="宋体"/>
          <w:szCs w:val="21"/>
        </w:rPr>
        <w:t xml:space="preserve"> 逾期送达的、未送达指定地点或</w:t>
      </w:r>
      <w:r>
        <w:rPr>
          <w:rFonts w:hint="eastAsia" w:ascii="宋体" w:hAnsi="宋体" w:cs="宋体"/>
          <w:color w:val="000000"/>
          <w:szCs w:val="21"/>
        </w:rPr>
        <w:t>不按照竞争性谈判文件要求密封的</w:t>
      </w:r>
      <w:r>
        <w:rPr>
          <w:rFonts w:hint="eastAsia" w:ascii="宋体" w:hAnsi="宋体" w:cs="宋体"/>
          <w:szCs w:val="21"/>
        </w:rPr>
        <w:t>谈判文件，竞争性谈判单位不予受理。</w:t>
      </w:r>
    </w:p>
    <w:bookmarkEnd w:id="62"/>
    <w:bookmarkEnd w:id="63"/>
    <w:bookmarkEnd w:id="64"/>
    <w:bookmarkEnd w:id="65"/>
    <w:bookmarkEnd w:id="66"/>
    <w:bookmarkEnd w:id="67"/>
    <w:p w14:paraId="36239EAD">
      <w:pPr>
        <w:spacing w:line="440" w:lineRule="exact"/>
        <w:jc w:val="left"/>
        <w:outlineLvl w:val="0"/>
        <w:rPr>
          <w:rFonts w:ascii="宋体" w:hAnsi="宋体"/>
          <w:b/>
          <w:snapToGrid w:val="0"/>
          <w:color w:val="auto"/>
          <w:kern w:val="0"/>
          <w:szCs w:val="21"/>
          <w:highlight w:val="none"/>
        </w:rPr>
      </w:pPr>
      <w:bookmarkStart w:id="68" w:name="_Toc27658"/>
      <w:bookmarkStart w:id="69" w:name="_Toc9249"/>
      <w:bookmarkStart w:id="70" w:name="_Toc5392"/>
      <w:bookmarkStart w:id="71" w:name="_Toc4764"/>
      <w:r>
        <w:rPr>
          <w:rFonts w:hint="eastAsia" w:ascii="宋体" w:hAnsi="宋体"/>
          <w:b/>
          <w:snapToGrid w:val="0"/>
          <w:color w:val="auto"/>
          <w:kern w:val="0"/>
          <w:szCs w:val="21"/>
          <w:highlight w:val="none"/>
        </w:rPr>
        <w:t>8. 发布公告的媒介</w:t>
      </w:r>
      <w:bookmarkEnd w:id="68"/>
      <w:bookmarkEnd w:id="69"/>
      <w:bookmarkEnd w:id="70"/>
      <w:bookmarkEnd w:id="71"/>
    </w:p>
    <w:p w14:paraId="3E83BC1A">
      <w:pPr>
        <w:spacing w:line="440" w:lineRule="exact"/>
        <w:ind w:firstLine="420"/>
        <w:jc w:val="left"/>
        <w:rPr>
          <w:rFonts w:ascii="宋体" w:hAnsi="宋体"/>
          <w:color w:val="auto"/>
          <w:szCs w:val="21"/>
          <w:highlight w:val="none"/>
        </w:rPr>
      </w:pPr>
      <w:bookmarkStart w:id="72" w:name="_Toc15091"/>
      <w:bookmarkStart w:id="73" w:name="_Toc15696"/>
      <w:bookmarkStart w:id="74" w:name="_Toc10099"/>
      <w:bookmarkStart w:id="75" w:name="_Toc17881"/>
      <w:bookmarkStart w:id="76" w:name="_Toc29368"/>
      <w:bookmarkStart w:id="77" w:name="_Toc19026"/>
      <w:r>
        <w:rPr>
          <w:rFonts w:hint="eastAsia" w:ascii="宋体" w:hAnsi="宋体" w:cs="宋体"/>
          <w:snapToGrid w:val="0"/>
          <w:color w:val="auto"/>
          <w:kern w:val="0"/>
          <w:szCs w:val="21"/>
          <w:highlight w:val="none"/>
        </w:rPr>
        <w:t>本次竞争性谈判公告在</w:t>
      </w:r>
      <w:r>
        <w:rPr>
          <w:rFonts w:hint="eastAsia" w:ascii="宋体" w:hAnsi="宋体"/>
          <w:color w:val="auto"/>
          <w:szCs w:val="21"/>
          <w:highlight w:val="none"/>
        </w:rPr>
        <w:t>重庆国际复合材料</w:t>
      </w:r>
      <w:r>
        <w:rPr>
          <w:rFonts w:ascii="宋体" w:hAnsi="宋体"/>
          <w:color w:val="auto"/>
          <w:szCs w:val="21"/>
          <w:highlight w:val="none"/>
        </w:rPr>
        <w:t>股份有限公司（http://www.cpicfiber.com/）上发布。</w:t>
      </w:r>
    </w:p>
    <w:p w14:paraId="03E41039">
      <w:pPr>
        <w:spacing w:line="440" w:lineRule="exact"/>
        <w:jc w:val="left"/>
        <w:outlineLvl w:val="0"/>
        <w:rPr>
          <w:rFonts w:ascii="宋体" w:hAnsi="宋体"/>
          <w:b/>
          <w:snapToGrid w:val="0"/>
          <w:color w:val="auto"/>
          <w:kern w:val="0"/>
          <w:szCs w:val="21"/>
          <w:highlight w:val="none"/>
        </w:rPr>
      </w:pPr>
      <w:r>
        <w:rPr>
          <w:rFonts w:hint="eastAsia" w:ascii="宋体" w:hAnsi="宋体"/>
          <w:b/>
          <w:snapToGrid w:val="0"/>
          <w:color w:val="auto"/>
          <w:kern w:val="0"/>
          <w:szCs w:val="21"/>
          <w:highlight w:val="none"/>
        </w:rPr>
        <w:t>9.特别注意</w:t>
      </w:r>
    </w:p>
    <w:p w14:paraId="12B484DC">
      <w:pPr>
        <w:spacing w:line="440" w:lineRule="exact"/>
        <w:jc w:val="left"/>
        <w:outlineLvl w:val="0"/>
        <w:rPr>
          <w:rFonts w:ascii="宋体" w:hAnsi="宋体"/>
          <w:b/>
          <w:snapToGrid w:val="0"/>
          <w:color w:val="auto"/>
          <w:kern w:val="0"/>
          <w:szCs w:val="21"/>
          <w:highlight w:val="none"/>
        </w:rPr>
      </w:pPr>
      <w:r>
        <w:rPr>
          <w:rFonts w:hint="eastAsia" w:ascii="宋体" w:hAnsi="宋体"/>
          <w:b/>
          <w:snapToGrid w:val="0"/>
          <w:color w:val="auto"/>
          <w:kern w:val="0"/>
          <w:szCs w:val="21"/>
          <w:highlight w:val="none"/>
        </w:rPr>
        <w:t>　　单位负责人为同一人或者存在控股、管理关系的不同单位，不得同时参加本次竞争性谈判。</w:t>
      </w:r>
    </w:p>
    <w:p w14:paraId="63685B58">
      <w:pPr>
        <w:spacing w:line="440" w:lineRule="exact"/>
        <w:jc w:val="left"/>
        <w:outlineLvl w:val="0"/>
        <w:rPr>
          <w:rFonts w:ascii="宋体" w:hAnsi="宋体"/>
          <w:b/>
          <w:snapToGrid w:val="0"/>
          <w:kern w:val="0"/>
          <w:szCs w:val="21"/>
        </w:rPr>
      </w:pPr>
      <w:bookmarkStart w:id="78" w:name="_Toc4445"/>
      <w:bookmarkStart w:id="79" w:name="_Toc11677"/>
      <w:bookmarkStart w:id="80" w:name="_Toc30129"/>
      <w:bookmarkStart w:id="81" w:name="_Toc29627"/>
      <w:r>
        <w:rPr>
          <w:rFonts w:hint="eastAsia" w:ascii="宋体" w:hAnsi="宋体"/>
          <w:b/>
          <w:snapToGrid w:val="0"/>
          <w:kern w:val="0"/>
          <w:szCs w:val="21"/>
        </w:rPr>
        <w:t>10. 联系方式</w:t>
      </w:r>
      <w:bookmarkEnd w:id="72"/>
      <w:bookmarkEnd w:id="73"/>
      <w:bookmarkEnd w:id="74"/>
      <w:bookmarkEnd w:id="75"/>
      <w:bookmarkEnd w:id="76"/>
      <w:bookmarkEnd w:id="77"/>
      <w:bookmarkEnd w:id="78"/>
      <w:bookmarkEnd w:id="79"/>
      <w:bookmarkEnd w:id="80"/>
      <w:bookmarkEnd w:id="81"/>
    </w:p>
    <w:p w14:paraId="67A4674F">
      <w:pPr>
        <w:spacing w:line="440" w:lineRule="exact"/>
        <w:ind w:firstLine="424" w:firstLineChars="202"/>
        <w:rPr>
          <w:rFonts w:ascii="宋体" w:hAnsi="宋体"/>
          <w:szCs w:val="21"/>
        </w:rPr>
      </w:pPr>
      <w:r>
        <w:rPr>
          <w:rFonts w:hint="eastAsia" w:ascii="宋体" w:hAnsi="宋体"/>
          <w:szCs w:val="21"/>
        </w:rPr>
        <w:t>采购</w:t>
      </w:r>
      <w:r>
        <w:rPr>
          <w:rFonts w:ascii="宋体" w:hAnsi="宋体"/>
          <w:szCs w:val="21"/>
        </w:rPr>
        <w:t>人：</w:t>
      </w:r>
      <w:r>
        <w:rPr>
          <w:rFonts w:hint="eastAsia" w:ascii="宋体" w:hAnsi="宋体"/>
          <w:szCs w:val="21"/>
        </w:rPr>
        <w:t>重庆国际复合材料股份有限公司</w:t>
      </w:r>
    </w:p>
    <w:p w14:paraId="26E90294">
      <w:pPr>
        <w:spacing w:line="440" w:lineRule="exact"/>
        <w:ind w:firstLine="424" w:firstLineChars="202"/>
        <w:rPr>
          <w:rFonts w:ascii="宋体" w:hAnsi="宋体"/>
          <w:szCs w:val="21"/>
        </w:rPr>
      </w:pPr>
      <w:r>
        <w:rPr>
          <w:rFonts w:hint="eastAsia" w:ascii="宋体" w:hAnsi="宋体"/>
          <w:szCs w:val="21"/>
        </w:rPr>
        <w:t>办公地址</w:t>
      </w:r>
      <w:r>
        <w:rPr>
          <w:rFonts w:ascii="宋体" w:hAnsi="宋体"/>
          <w:szCs w:val="21"/>
        </w:rPr>
        <w:t>：</w:t>
      </w:r>
      <w:r>
        <w:rPr>
          <w:rFonts w:hint="eastAsia" w:ascii="宋体" w:hAnsi="宋体"/>
          <w:szCs w:val="21"/>
        </w:rPr>
        <w:t>重庆市大渡口区建桥工业园</w:t>
      </w:r>
      <w:r>
        <w:rPr>
          <w:rFonts w:ascii="宋体" w:hAnsi="宋体"/>
          <w:szCs w:val="21"/>
        </w:rPr>
        <w:t>B</w:t>
      </w:r>
      <w:r>
        <w:rPr>
          <w:rFonts w:hint="eastAsia" w:ascii="宋体" w:hAnsi="宋体"/>
          <w:szCs w:val="21"/>
        </w:rPr>
        <w:t>区</w:t>
      </w:r>
    </w:p>
    <w:p w14:paraId="121E2440">
      <w:pPr>
        <w:ind w:firstLine="420" w:firstLineChars="200"/>
        <w:rPr>
          <w:rFonts w:ascii="宋体" w:hAnsi="宋体"/>
          <w:szCs w:val="21"/>
        </w:rPr>
      </w:pPr>
      <w:r>
        <w:rPr>
          <w:rFonts w:ascii="宋体" w:hAnsi="宋体"/>
          <w:szCs w:val="21"/>
        </w:rPr>
        <w:t>联系人</w:t>
      </w:r>
      <w:bookmarkEnd w:id="6"/>
      <w:bookmarkEnd w:id="7"/>
      <w:bookmarkEnd w:id="8"/>
      <w:bookmarkEnd w:id="9"/>
      <w:bookmarkEnd w:id="10"/>
      <w:bookmarkEnd w:id="11"/>
      <w:r>
        <w:rPr>
          <w:rFonts w:hint="eastAsia" w:ascii="宋体" w:hAnsi="宋体"/>
          <w:color w:val="auto"/>
          <w:sz w:val="24"/>
        </w:rPr>
        <w:t>：</w:t>
      </w:r>
      <w:r>
        <w:rPr>
          <w:rFonts w:hint="eastAsia" w:ascii="宋体" w:hAnsi="宋体"/>
          <w:color w:val="auto"/>
          <w:sz w:val="24"/>
          <w:u w:val="none"/>
        </w:rPr>
        <w:t xml:space="preserve"> </w:t>
      </w:r>
      <w:r>
        <w:rPr>
          <w:rFonts w:hint="eastAsia" w:ascii="宋体" w:hAnsi="宋体"/>
          <w:szCs w:val="21"/>
          <w:u w:val="none"/>
        </w:rPr>
        <w:t xml:space="preserve"> </w:t>
      </w:r>
      <w:r>
        <w:rPr>
          <w:rFonts w:hint="eastAsia" w:ascii="宋体" w:hAnsi="宋体"/>
          <w:szCs w:val="21"/>
          <w:u w:val="single"/>
          <w:lang w:val="en-US" w:eastAsia="zh-CN"/>
        </w:rPr>
        <w:t>杨老师</w:t>
      </w:r>
      <w:r>
        <w:rPr>
          <w:rFonts w:hint="eastAsia" w:ascii="宋体" w:hAnsi="宋体"/>
          <w:szCs w:val="21"/>
        </w:rPr>
        <w:t xml:space="preserve">    联系电话： </w:t>
      </w:r>
      <w:r>
        <w:rPr>
          <w:rFonts w:hint="eastAsia" w:ascii="宋体" w:hAnsi="宋体"/>
          <w:szCs w:val="21"/>
          <w:u w:val="single"/>
          <w:lang w:val="en-US" w:eastAsia="zh-CN"/>
        </w:rPr>
        <w:t>18983993055</w:t>
      </w:r>
      <w:r>
        <w:rPr>
          <w:rFonts w:hint="eastAsia" w:ascii="宋体" w:hAnsi="宋体"/>
          <w:szCs w:val="21"/>
        </w:rPr>
        <w:t xml:space="preserve">  </w:t>
      </w:r>
    </w:p>
    <w:p w14:paraId="6397F94B">
      <w:pPr>
        <w:spacing w:line="440" w:lineRule="exact"/>
        <w:ind w:firstLine="424" w:firstLineChars="202"/>
        <w:rPr>
          <w:rFonts w:hint="eastAsia" w:ascii="宋体" w:hAnsi="宋体"/>
          <w:szCs w:val="21"/>
          <w:lang w:val="en-US" w:eastAsia="zh-CN"/>
        </w:rPr>
      </w:pPr>
      <w:r>
        <w:rPr>
          <w:rFonts w:hint="eastAsia" w:ascii="宋体" w:hAnsi="宋体"/>
          <w:szCs w:val="21"/>
        </w:rPr>
        <w:t>监督人：重庆国际复合材料股份有限公司</w:t>
      </w:r>
      <w:r>
        <w:rPr>
          <w:rFonts w:hint="eastAsia" w:ascii="宋体" w:hAnsi="宋体"/>
          <w:szCs w:val="21"/>
          <w:lang w:val="en-US" w:eastAsia="zh-CN"/>
        </w:rPr>
        <w:t>风险管理部</w:t>
      </w:r>
    </w:p>
    <w:p w14:paraId="775BBB72">
      <w:pPr>
        <w:spacing w:line="440" w:lineRule="exact"/>
        <w:ind w:firstLine="424" w:firstLineChars="202"/>
        <w:rPr>
          <w:rFonts w:hint="eastAsia" w:ascii="宋体" w:hAnsi="宋体"/>
          <w:szCs w:val="21"/>
        </w:rPr>
      </w:pPr>
      <w:r>
        <w:rPr>
          <w:rFonts w:hint="eastAsia" w:ascii="宋体" w:hAnsi="宋体"/>
          <w:szCs w:val="21"/>
        </w:rPr>
        <w:t>地址：重庆市大渡口区建桥工业园B区</w:t>
      </w:r>
    </w:p>
    <w:p w14:paraId="0EF98284">
      <w:pPr>
        <w:spacing w:line="440" w:lineRule="exact"/>
        <w:ind w:firstLine="424" w:firstLineChars="202"/>
        <w:rPr>
          <w:rFonts w:hint="eastAsia" w:ascii="宋体" w:hAnsi="宋体"/>
          <w:szCs w:val="21"/>
        </w:rPr>
      </w:pPr>
      <w:r>
        <w:rPr>
          <w:rFonts w:hint="eastAsia" w:ascii="宋体" w:hAnsi="宋体"/>
          <w:szCs w:val="21"/>
        </w:rPr>
        <w:t>联系人：</w:t>
      </w:r>
      <w:r>
        <w:rPr>
          <w:rFonts w:hint="eastAsia" w:ascii="宋体" w:hAnsi="宋体"/>
          <w:szCs w:val="21"/>
          <w:lang w:val="en-US" w:eastAsia="zh-CN"/>
        </w:rPr>
        <w:t>付</w:t>
      </w:r>
      <w:r>
        <w:rPr>
          <w:rFonts w:hint="eastAsia" w:ascii="宋体" w:hAnsi="宋体"/>
          <w:szCs w:val="21"/>
        </w:rPr>
        <w:t>老师</w:t>
      </w:r>
    </w:p>
    <w:p w14:paraId="2FDDE503">
      <w:pPr>
        <w:spacing w:line="440" w:lineRule="exact"/>
        <w:ind w:firstLine="424" w:firstLineChars="202"/>
        <w:rPr>
          <w:rFonts w:hint="eastAsia" w:ascii="宋体" w:hAnsi="宋体"/>
          <w:szCs w:val="21"/>
        </w:rPr>
      </w:pPr>
      <w:r>
        <w:rPr>
          <w:rFonts w:hint="eastAsia" w:ascii="宋体" w:hAnsi="宋体"/>
          <w:szCs w:val="21"/>
        </w:rPr>
        <w:t>邮箱：fuwei4253@cpicfiber.com</w:t>
      </w:r>
    </w:p>
    <w:p w14:paraId="12C51AE4">
      <w:pPr>
        <w:spacing w:line="440" w:lineRule="exact"/>
        <w:ind w:firstLine="424" w:firstLineChars="202"/>
        <w:rPr>
          <w:rFonts w:hint="eastAsia" w:ascii="宋体" w:hAnsi="宋体"/>
          <w:szCs w:val="21"/>
          <w:lang w:val="en-US" w:eastAsia="zh-CN"/>
        </w:rPr>
      </w:pPr>
      <w:r>
        <w:rPr>
          <w:rFonts w:hint="eastAsia" w:ascii="宋体" w:hAnsi="宋体"/>
          <w:szCs w:val="21"/>
        </w:rPr>
        <w:t>联系电话：023</w:t>
      </w:r>
      <w:r>
        <w:rPr>
          <w:rFonts w:hint="eastAsia" w:ascii="宋体" w:hAnsi="宋体"/>
          <w:szCs w:val="21"/>
          <w:lang w:val="en-US" w:eastAsia="zh-CN"/>
        </w:rPr>
        <w:t>-</w:t>
      </w:r>
      <w:r>
        <w:rPr>
          <w:rFonts w:hint="eastAsia" w:ascii="宋体" w:hAnsi="宋体"/>
          <w:szCs w:val="21"/>
        </w:rPr>
        <w:t>6853664</w:t>
      </w:r>
      <w:r>
        <w:rPr>
          <w:rFonts w:hint="eastAsia" w:ascii="宋体" w:hAnsi="宋体"/>
          <w:szCs w:val="21"/>
          <w:lang w:val="en-US" w:eastAsia="zh-CN"/>
        </w:rPr>
        <w:t>3</w:t>
      </w:r>
    </w:p>
    <w:p w14:paraId="7212DD5E">
      <w:pPr>
        <w:pStyle w:val="6"/>
        <w:rPr>
          <w:rFonts w:hint="eastAsia"/>
          <w:lang w:val="en-US" w:eastAsia="zh-CN"/>
        </w:rPr>
        <w:sectPr>
          <w:headerReference r:id="rId3" w:type="default"/>
          <w:footerReference r:id="rId4" w:type="default"/>
          <w:pgSz w:w="11906" w:h="16838"/>
          <w:pgMar w:top="1440" w:right="1800" w:bottom="1440" w:left="1800" w:header="851" w:footer="992" w:gutter="0"/>
          <w:cols w:space="720" w:num="1"/>
          <w:docGrid w:linePitch="312" w:charSpace="0"/>
        </w:sectPr>
      </w:pPr>
    </w:p>
    <w:p w14:paraId="6631CB4E">
      <w:pPr>
        <w:rPr>
          <w:rFonts w:hint="eastAsia"/>
        </w:rPr>
        <w:sectPr>
          <w:pgSz w:w="11906" w:h="16838"/>
          <w:pgMar w:top="1440" w:right="1800" w:bottom="1440" w:left="1800" w:header="851" w:footer="992" w:gutter="0"/>
          <w:cols w:space="720" w:num="1"/>
          <w:docGrid w:linePitch="312" w:charSpace="0"/>
        </w:sectPr>
      </w:pPr>
    </w:p>
    <w:p w14:paraId="6A18D0F7">
      <w:pPr>
        <w:pStyle w:val="6"/>
        <w:rPr>
          <w:rFonts w:hint="eastAsia"/>
        </w:rPr>
      </w:pPr>
    </w:p>
    <w:p w14:paraId="4A5CF0D1">
      <w:pPr>
        <w:pStyle w:val="4"/>
        <w:spacing w:before="240" w:beforeLines="100" w:after="360" w:afterLines="150" w:line="276" w:lineRule="auto"/>
        <w:jc w:val="both"/>
        <w:rPr>
          <w:rFonts w:ascii="宋体" w:hAnsi="宋体"/>
          <w:highlight w:val="none"/>
        </w:rPr>
      </w:pPr>
      <w:r>
        <w:rPr>
          <w:rFonts w:hint="eastAsia" w:ascii="宋体" w:hAnsi="宋体"/>
          <w:highlight w:val="none"/>
        </w:rPr>
        <w:t>第二章  采购内容</w:t>
      </w:r>
    </w:p>
    <w:p w14:paraId="56486E81">
      <w:pPr>
        <w:spacing w:line="360" w:lineRule="auto"/>
        <w:ind w:firstLine="480" w:firstLineChars="200"/>
        <w:rPr>
          <w:rFonts w:hint="eastAsia" w:ascii="宋体" w:hAnsi="宋体"/>
          <w:kern w:val="0"/>
          <w:sz w:val="24"/>
        </w:rPr>
      </w:pPr>
      <w:r>
        <w:rPr>
          <w:rFonts w:hint="eastAsia" w:ascii="宋体" w:hAnsi="宋体"/>
          <w:kern w:val="0"/>
          <w:sz w:val="24"/>
        </w:rPr>
        <w:t>1．项目概况</w:t>
      </w:r>
    </w:p>
    <w:p w14:paraId="05A55826">
      <w:pPr>
        <w:spacing w:line="360" w:lineRule="auto"/>
        <w:ind w:firstLine="480" w:firstLineChars="200"/>
        <w:rPr>
          <w:rFonts w:hint="eastAsia" w:ascii="宋体" w:hAnsi="宋体"/>
          <w:kern w:val="0"/>
          <w:sz w:val="24"/>
        </w:rPr>
      </w:pPr>
      <w:r>
        <w:rPr>
          <w:rFonts w:hint="eastAsia" w:ascii="宋体" w:hAnsi="宋体"/>
          <w:kern w:val="0"/>
          <w:sz w:val="24"/>
          <w:lang w:val="en-US" w:eastAsia="zh-CN"/>
        </w:rPr>
        <w:t>大渡口厂区F0506废气处理站超低排放改造项目配电设备搬迁、改造、安装，主要内容见项目技术文件。</w:t>
      </w:r>
    </w:p>
    <w:p w14:paraId="7CF9E979">
      <w:pPr>
        <w:spacing w:line="360" w:lineRule="auto"/>
        <w:ind w:firstLine="480" w:firstLineChars="200"/>
        <w:rPr>
          <w:rFonts w:hint="eastAsia" w:ascii="宋体" w:hAnsi="宋体"/>
          <w:kern w:val="0"/>
          <w:sz w:val="24"/>
        </w:rPr>
      </w:pPr>
      <w:r>
        <w:rPr>
          <w:rFonts w:hint="eastAsia" w:ascii="宋体" w:hAnsi="宋体"/>
          <w:kern w:val="0"/>
          <w:sz w:val="24"/>
          <w:lang w:val="en-US" w:eastAsia="zh-CN"/>
        </w:rPr>
        <w:t>2.</w:t>
      </w:r>
      <w:r>
        <w:rPr>
          <w:rFonts w:hint="eastAsia" w:ascii="宋体" w:hAnsi="宋体"/>
          <w:kern w:val="0"/>
          <w:sz w:val="24"/>
        </w:rPr>
        <w:t>项目建设地点</w:t>
      </w:r>
    </w:p>
    <w:p w14:paraId="635A7932">
      <w:pPr>
        <w:spacing w:line="360" w:lineRule="auto"/>
        <w:ind w:firstLine="480" w:firstLineChars="200"/>
        <w:rPr>
          <w:rFonts w:hint="eastAsia" w:ascii="宋体" w:hAnsi="宋体"/>
          <w:kern w:val="0"/>
          <w:sz w:val="24"/>
          <w:lang w:val="en-US" w:eastAsia="zh-CN"/>
        </w:rPr>
      </w:pPr>
      <w:r>
        <w:rPr>
          <w:rFonts w:hint="eastAsia" w:ascii="宋体" w:hAnsi="宋体"/>
          <w:kern w:val="0"/>
          <w:sz w:val="24"/>
          <w:lang w:val="en-US" w:eastAsia="zh-CN"/>
        </w:rPr>
        <w:t>大渡口厂区F0506废气处理站</w:t>
      </w:r>
    </w:p>
    <w:p w14:paraId="3CCEBE05">
      <w:pPr>
        <w:spacing w:line="360" w:lineRule="auto"/>
        <w:ind w:firstLine="480" w:firstLineChars="200"/>
        <w:rPr>
          <w:rFonts w:hint="eastAsia" w:ascii="宋体" w:hAnsi="宋体"/>
          <w:kern w:val="0"/>
          <w:sz w:val="24"/>
        </w:rPr>
      </w:pPr>
      <w:r>
        <w:rPr>
          <w:rFonts w:hint="eastAsia" w:ascii="宋体" w:hAnsi="宋体"/>
          <w:kern w:val="0"/>
          <w:sz w:val="24"/>
        </w:rPr>
        <w:t>3．项目方案的组成</w:t>
      </w:r>
    </w:p>
    <w:p w14:paraId="3E9A5815">
      <w:pPr>
        <w:spacing w:line="360" w:lineRule="auto"/>
        <w:ind w:firstLine="480" w:firstLineChars="200"/>
        <w:rPr>
          <w:rFonts w:hint="eastAsia" w:ascii="宋体" w:hAnsi="宋体"/>
          <w:kern w:val="0"/>
          <w:sz w:val="24"/>
        </w:rPr>
      </w:pPr>
      <w:r>
        <w:rPr>
          <w:rFonts w:hint="eastAsia" w:ascii="宋体" w:hAnsi="宋体"/>
          <w:kern w:val="0"/>
          <w:sz w:val="24"/>
        </w:rPr>
        <w:t>供应商提供的项目方案应包含以下内容：</w:t>
      </w:r>
    </w:p>
    <w:p w14:paraId="45BDDB6D">
      <w:pPr>
        <w:spacing w:line="360" w:lineRule="auto"/>
        <w:ind w:firstLine="480" w:firstLineChars="200"/>
        <w:rPr>
          <w:rFonts w:hint="eastAsia" w:ascii="宋体" w:hAnsi="宋体"/>
          <w:kern w:val="0"/>
          <w:sz w:val="24"/>
          <w:lang w:val="en-US" w:eastAsia="zh-CN"/>
        </w:rPr>
      </w:pPr>
      <w:bookmarkStart w:id="82" w:name="_Toc200359429"/>
      <w:bookmarkStart w:id="83" w:name="_Toc200359240"/>
      <w:r>
        <w:rPr>
          <w:rFonts w:hint="eastAsia" w:ascii="宋体" w:hAnsi="宋体"/>
          <w:kern w:val="0"/>
          <w:sz w:val="24"/>
          <w:lang w:val="en-US" w:eastAsia="zh-CN"/>
        </w:rPr>
        <w:t>（1）大渡口厂区F0506废气处理站超低排放改造项目配电设备搬迁改造安装技术要求改造工程项目设计、设备采购、施工、安装、调试、通电移交等。包含但不限于：</w:t>
      </w:r>
    </w:p>
    <w:p w14:paraId="4576F25C">
      <w:pPr>
        <w:spacing w:line="360" w:lineRule="auto"/>
        <w:ind w:firstLine="480" w:firstLineChars="200"/>
        <w:rPr>
          <w:rFonts w:hint="eastAsia" w:ascii="宋体" w:hAnsi="宋体"/>
          <w:kern w:val="0"/>
          <w:sz w:val="24"/>
        </w:rPr>
      </w:pPr>
      <w:r>
        <w:rPr>
          <w:rFonts w:hint="eastAsia" w:ascii="宋体" w:hAnsi="宋体"/>
          <w:kern w:val="0"/>
          <w:sz w:val="24"/>
          <w:lang w:eastAsia="zh-CN"/>
        </w:rPr>
        <w:t>（</w:t>
      </w:r>
      <w:r>
        <w:rPr>
          <w:rFonts w:hint="eastAsia" w:ascii="宋体" w:hAnsi="宋体"/>
          <w:kern w:val="0"/>
          <w:sz w:val="24"/>
          <w:lang w:val="en-US" w:eastAsia="zh-CN"/>
        </w:rPr>
        <w:t>2</w:t>
      </w:r>
      <w:r>
        <w:rPr>
          <w:rFonts w:hint="eastAsia" w:ascii="宋体" w:hAnsi="宋体"/>
          <w:kern w:val="0"/>
          <w:sz w:val="24"/>
          <w:lang w:eastAsia="zh-CN"/>
        </w:rPr>
        <w:t>）</w:t>
      </w:r>
      <w:r>
        <w:rPr>
          <w:rFonts w:hint="eastAsia" w:ascii="宋体" w:hAnsi="宋体"/>
          <w:kern w:val="0"/>
          <w:sz w:val="24"/>
        </w:rPr>
        <w:t>保护性拆除</w:t>
      </w:r>
      <w:r>
        <w:rPr>
          <w:rFonts w:hint="eastAsia" w:ascii="宋体" w:hAnsi="宋体"/>
          <w:kern w:val="0"/>
          <w:sz w:val="24"/>
          <w:lang w:val="en-US" w:eastAsia="zh-CN"/>
        </w:rPr>
        <w:t>2</w:t>
      </w:r>
      <w:r>
        <w:rPr>
          <w:rFonts w:hint="eastAsia" w:ascii="宋体" w:hAnsi="宋体"/>
          <w:kern w:val="0"/>
          <w:sz w:val="24"/>
        </w:rPr>
        <w:t>500kVA</w:t>
      </w:r>
      <w:r>
        <w:rPr>
          <w:rFonts w:hint="eastAsia" w:ascii="宋体" w:hAnsi="宋体"/>
          <w:kern w:val="0"/>
          <w:sz w:val="24"/>
          <w:lang w:val="en-US" w:eastAsia="zh-CN"/>
        </w:rPr>
        <w:t>干式变压器一台，并拆除与之相连的9个低压柜。以上设备转移至新配电室，干式变压器与低压柜并排摆放，需制作新母线槽。低压柜需制作基础，方便电缆从下部桥架铺设。</w:t>
      </w:r>
    </w:p>
    <w:p w14:paraId="2597C738">
      <w:pPr>
        <w:spacing w:line="360" w:lineRule="auto"/>
        <w:ind w:firstLine="480" w:firstLineChars="200"/>
        <w:rPr>
          <w:rFonts w:hint="default" w:ascii="宋体" w:hAnsi="宋体"/>
          <w:kern w:val="0"/>
          <w:sz w:val="24"/>
          <w:lang w:val="en-US"/>
        </w:rPr>
      </w:pPr>
      <w:r>
        <w:rPr>
          <w:rFonts w:hint="eastAsia" w:ascii="宋体" w:hAnsi="宋体"/>
          <w:kern w:val="0"/>
          <w:sz w:val="24"/>
          <w:lang w:val="en-US" w:eastAsia="zh-CN"/>
        </w:rPr>
        <w:t>（3）需增加一个新环网柜，详细要求见图纸。负荷开关选用：三同STFZN25、润邦FRZN25、上海民扬品牌。</w:t>
      </w:r>
    </w:p>
    <w:p w14:paraId="78427F5A">
      <w:pPr>
        <w:spacing w:line="360" w:lineRule="auto"/>
        <w:ind w:firstLine="480" w:firstLineChars="200"/>
        <w:rPr>
          <w:rFonts w:hint="eastAsia" w:ascii="宋体" w:hAnsi="宋体"/>
          <w:kern w:val="0"/>
          <w:sz w:val="24"/>
        </w:rPr>
      </w:pPr>
      <w:r>
        <w:rPr>
          <w:rFonts w:hint="eastAsia" w:ascii="宋体" w:hAnsi="宋体"/>
          <w:kern w:val="0"/>
          <w:sz w:val="24"/>
          <w:lang w:val="en-US" w:eastAsia="zh-CN"/>
        </w:rPr>
        <w:t>（4）第4B-05号低压柜需制作单相3*300电缆至对面配电柜AA105的母线上。</w:t>
      </w:r>
    </w:p>
    <w:p w14:paraId="39902A2B">
      <w:pPr>
        <w:spacing w:line="360" w:lineRule="auto"/>
        <w:ind w:firstLine="480" w:firstLineChars="200"/>
        <w:rPr>
          <w:rFonts w:hint="eastAsia" w:ascii="宋体" w:hAnsi="宋体"/>
          <w:kern w:val="0"/>
          <w:sz w:val="24"/>
          <w:lang w:val="en-US" w:eastAsia="zh-CN"/>
        </w:rPr>
      </w:pPr>
      <w:r>
        <w:rPr>
          <w:rFonts w:hint="eastAsia" w:ascii="宋体" w:hAnsi="宋体"/>
          <w:kern w:val="0"/>
          <w:sz w:val="24"/>
          <w:lang w:val="en-US" w:eastAsia="zh-CN"/>
        </w:rPr>
        <w:t>（5）铺设高压电缆一根3*95（电缆甲方提供）约150米，并制作电缆头，高压电缆头采用3M品牌冷缩电缆头。</w:t>
      </w:r>
    </w:p>
    <w:p w14:paraId="49335A5C">
      <w:pPr>
        <w:spacing w:line="360" w:lineRule="auto"/>
        <w:ind w:firstLine="480" w:firstLineChars="200"/>
        <w:rPr>
          <w:rFonts w:hint="eastAsia" w:ascii="宋体" w:hAnsi="宋体"/>
          <w:kern w:val="0"/>
          <w:sz w:val="24"/>
        </w:rPr>
      </w:pPr>
      <w:r>
        <w:rPr>
          <w:rFonts w:hint="eastAsia" w:ascii="宋体" w:hAnsi="宋体"/>
          <w:kern w:val="0"/>
          <w:sz w:val="24"/>
          <w:lang w:val="en-US" w:eastAsia="zh-CN"/>
        </w:rPr>
        <w:t>（6）所有高压设备出具高压预试实验报告，所有高压设备的综保提供定值并签字盖章移交。按照规范进行所有的高低压设备通电工作。</w:t>
      </w:r>
    </w:p>
    <w:bookmarkEnd w:id="82"/>
    <w:bookmarkEnd w:id="83"/>
    <w:p w14:paraId="4B738751">
      <w:pPr>
        <w:spacing w:line="360" w:lineRule="auto"/>
        <w:ind w:firstLine="480" w:firstLineChars="200"/>
        <w:rPr>
          <w:rFonts w:hint="eastAsia" w:ascii="宋体" w:hAnsi="宋体"/>
          <w:kern w:val="0"/>
          <w:sz w:val="24"/>
          <w:lang w:val="en-US" w:eastAsia="zh-CN"/>
        </w:rPr>
      </w:pPr>
      <w:r>
        <w:rPr>
          <w:rFonts w:hint="eastAsia" w:ascii="宋体" w:hAnsi="宋体"/>
          <w:kern w:val="0"/>
          <w:sz w:val="24"/>
          <w:lang w:val="en-US" w:eastAsia="zh-CN"/>
        </w:rPr>
        <w:t>（7）以上工作内容需</w:t>
      </w:r>
      <w:r>
        <w:rPr>
          <w:rFonts w:hint="eastAsia" w:ascii="宋体" w:hAnsi="宋体"/>
          <w:kern w:val="0"/>
          <w:sz w:val="24"/>
        </w:rPr>
        <w:t>符合国家和重庆市现行有关施工质量验收规范要求，并达到合格标准，保证正常通电。</w:t>
      </w:r>
      <w:r>
        <w:rPr>
          <w:rFonts w:hint="eastAsia" w:ascii="宋体" w:hAnsi="宋体"/>
          <w:kern w:val="0"/>
          <w:sz w:val="24"/>
          <w:lang w:val="en-US" w:eastAsia="zh-CN"/>
        </w:rPr>
        <w:t>潜在单位可现场勘察，了解施工范围及内容，后续不再进行合同的变更与增补工作。</w:t>
      </w:r>
    </w:p>
    <w:p w14:paraId="39AF789E">
      <w:pPr>
        <w:spacing w:line="360" w:lineRule="auto"/>
        <w:ind w:firstLine="480" w:firstLineChars="200"/>
        <w:rPr>
          <w:rFonts w:hint="eastAsia" w:ascii="宋体" w:hAnsi="宋体"/>
          <w:kern w:val="0"/>
          <w:sz w:val="24"/>
        </w:rPr>
      </w:pPr>
      <w:bookmarkStart w:id="84" w:name="_GoBack"/>
      <w:bookmarkEnd w:id="84"/>
    </w:p>
    <w:p w14:paraId="103605CD">
      <w:pPr>
        <w:spacing w:line="360" w:lineRule="auto"/>
        <w:ind w:firstLine="480" w:firstLineChars="200"/>
        <w:rPr>
          <w:rFonts w:hint="eastAsia" w:ascii="宋体" w:hAnsi="宋体"/>
          <w:kern w:val="0"/>
          <w:sz w:val="24"/>
        </w:rPr>
      </w:pPr>
    </w:p>
    <w:p w14:paraId="439E098E">
      <w:pPr>
        <w:spacing w:line="360" w:lineRule="auto"/>
        <w:ind w:firstLine="480" w:firstLineChars="200"/>
        <w:rPr>
          <w:rFonts w:hint="eastAsia" w:ascii="宋体" w:hAnsi="宋体"/>
          <w:kern w:val="0"/>
          <w:sz w:val="24"/>
        </w:rPr>
      </w:pPr>
    </w:p>
    <w:p w14:paraId="02994431">
      <w:pPr>
        <w:spacing w:line="360" w:lineRule="auto"/>
        <w:ind w:firstLine="480" w:firstLineChars="200"/>
        <w:rPr>
          <w:rFonts w:hint="eastAsia" w:ascii="宋体" w:hAnsi="宋体"/>
          <w:kern w:val="0"/>
          <w:sz w:val="24"/>
        </w:rPr>
      </w:pPr>
    </w:p>
    <w:p w14:paraId="6BBAA424">
      <w:pPr>
        <w:spacing w:line="360" w:lineRule="auto"/>
        <w:ind w:firstLine="480" w:firstLineChars="200"/>
        <w:rPr>
          <w:rFonts w:hint="eastAsia" w:ascii="宋体" w:hAnsi="宋体"/>
          <w:kern w:val="0"/>
          <w:sz w:val="24"/>
        </w:rPr>
      </w:pPr>
    </w:p>
    <w:p w14:paraId="4EC8A2BE">
      <w:pPr>
        <w:pStyle w:val="4"/>
        <w:spacing w:before="240" w:beforeLines="100" w:after="360" w:afterLines="150" w:line="276" w:lineRule="auto"/>
        <w:jc w:val="center"/>
        <w:rPr>
          <w:rFonts w:ascii="宋体" w:hAnsi="宋体"/>
        </w:rPr>
      </w:pPr>
      <w:r>
        <w:rPr>
          <w:rFonts w:hint="eastAsia" w:ascii="宋体" w:hAnsi="宋体"/>
        </w:rPr>
        <w:t>第三章  供应商</w:t>
      </w:r>
      <w:r>
        <w:rPr>
          <w:rFonts w:ascii="宋体" w:hAnsi="宋体"/>
        </w:rPr>
        <w:t>须知</w:t>
      </w:r>
    </w:p>
    <w:p w14:paraId="34CEA0F4">
      <w:pPr>
        <w:spacing w:line="360" w:lineRule="auto"/>
        <w:ind w:firstLine="482" w:firstLineChars="200"/>
        <w:rPr>
          <w:rFonts w:ascii="宋体" w:hAnsi="宋体"/>
          <w:b/>
          <w:kern w:val="0"/>
          <w:sz w:val="24"/>
        </w:rPr>
      </w:pPr>
      <w:r>
        <w:rPr>
          <w:rFonts w:hint="eastAsia" w:ascii="宋体" w:hAnsi="宋体"/>
          <w:b/>
          <w:kern w:val="0"/>
          <w:sz w:val="24"/>
        </w:rPr>
        <w:t>一</w:t>
      </w:r>
      <w:r>
        <w:rPr>
          <w:rFonts w:ascii="宋体" w:hAnsi="宋体"/>
          <w:b/>
          <w:kern w:val="0"/>
          <w:sz w:val="24"/>
        </w:rPr>
        <w:t>、总则</w:t>
      </w:r>
    </w:p>
    <w:p w14:paraId="4D484DD6">
      <w:pPr>
        <w:spacing w:line="360" w:lineRule="auto"/>
        <w:ind w:firstLine="482" w:firstLineChars="200"/>
        <w:rPr>
          <w:rFonts w:ascii="宋体" w:hAnsi="宋体"/>
          <w:b/>
          <w:kern w:val="0"/>
          <w:sz w:val="24"/>
        </w:rPr>
      </w:pPr>
      <w:r>
        <w:rPr>
          <w:rFonts w:ascii="宋体" w:hAnsi="宋体"/>
          <w:b/>
          <w:kern w:val="0"/>
          <w:sz w:val="24"/>
        </w:rPr>
        <w:t>1.</w:t>
      </w:r>
      <w:r>
        <w:rPr>
          <w:rFonts w:hint="eastAsia" w:ascii="宋体" w:hAnsi="宋体"/>
          <w:b/>
          <w:kern w:val="0"/>
          <w:sz w:val="24"/>
        </w:rPr>
        <w:t>适用</w:t>
      </w:r>
      <w:r>
        <w:rPr>
          <w:rFonts w:ascii="宋体" w:hAnsi="宋体"/>
          <w:b/>
          <w:kern w:val="0"/>
          <w:sz w:val="24"/>
        </w:rPr>
        <w:t>范围</w:t>
      </w:r>
    </w:p>
    <w:p w14:paraId="6EBFF9C7">
      <w:pPr>
        <w:spacing w:line="360" w:lineRule="auto"/>
        <w:ind w:firstLine="480" w:firstLineChars="200"/>
        <w:rPr>
          <w:rFonts w:ascii="宋体" w:hAnsi="宋体"/>
          <w:kern w:val="0"/>
          <w:sz w:val="24"/>
        </w:rPr>
      </w:pPr>
      <w:r>
        <w:rPr>
          <w:rFonts w:hint="eastAsia" w:ascii="宋体" w:hAnsi="宋体"/>
          <w:kern w:val="0"/>
          <w:sz w:val="24"/>
        </w:rPr>
        <w:t>1.1 本谈判文件仅</w:t>
      </w:r>
      <w:r>
        <w:rPr>
          <w:rFonts w:ascii="宋体" w:hAnsi="宋体"/>
          <w:kern w:val="0"/>
          <w:sz w:val="24"/>
        </w:rPr>
        <w:t>适用于本</w:t>
      </w:r>
      <w:r>
        <w:rPr>
          <w:rFonts w:hint="eastAsia" w:ascii="宋体" w:hAnsi="宋体"/>
          <w:kern w:val="0"/>
          <w:sz w:val="24"/>
        </w:rPr>
        <w:t>竞争性谈判</w:t>
      </w:r>
      <w:r>
        <w:rPr>
          <w:rFonts w:ascii="宋体" w:hAnsi="宋体"/>
          <w:kern w:val="0"/>
          <w:sz w:val="24"/>
        </w:rPr>
        <w:t>中所叙述项目下的采购</w:t>
      </w:r>
      <w:r>
        <w:rPr>
          <w:rFonts w:hint="eastAsia" w:ascii="宋体" w:hAnsi="宋体"/>
          <w:color w:val="000000" w:themeColor="text1"/>
          <w:sz w:val="24"/>
          <w14:textFill>
            <w14:solidFill>
              <w14:schemeClr w14:val="tx1"/>
            </w14:solidFill>
          </w14:textFill>
        </w:rPr>
        <w:t>，是供应商编制谈判文件的依据</w:t>
      </w:r>
      <w:r>
        <w:rPr>
          <w:rFonts w:ascii="宋体" w:hAnsi="宋体"/>
          <w:kern w:val="0"/>
          <w:sz w:val="24"/>
        </w:rPr>
        <w:t>。</w:t>
      </w:r>
    </w:p>
    <w:p w14:paraId="1CE8D0A5">
      <w:pPr>
        <w:spacing w:line="360" w:lineRule="auto"/>
        <w:ind w:firstLine="480" w:firstLineChars="200"/>
        <w:rPr>
          <w:rFonts w:ascii="宋体" w:hAnsi="宋体"/>
          <w:kern w:val="0"/>
          <w:sz w:val="24"/>
        </w:rPr>
      </w:pPr>
      <w:r>
        <w:rPr>
          <w:rFonts w:hint="eastAsia" w:ascii="宋体" w:hAnsi="宋体"/>
          <w:kern w:val="0"/>
          <w:sz w:val="24"/>
        </w:rPr>
        <w:t>1.2</w:t>
      </w:r>
      <w:r>
        <w:rPr>
          <w:rFonts w:ascii="宋体" w:hAnsi="宋体"/>
          <w:kern w:val="0"/>
          <w:sz w:val="24"/>
        </w:rPr>
        <w:t xml:space="preserve"> </w:t>
      </w:r>
      <w:r>
        <w:rPr>
          <w:rFonts w:hint="eastAsia" w:ascii="宋体" w:hAnsi="宋体"/>
          <w:color w:val="000000" w:themeColor="text1"/>
          <w:sz w:val="24"/>
          <w14:textFill>
            <w14:solidFill>
              <w14:schemeClr w14:val="tx1"/>
            </w14:solidFill>
          </w14:textFill>
        </w:rPr>
        <w:t>本谈判文件及由本次谈判所形成的合同适用中华人民共和国法律。</w:t>
      </w:r>
    </w:p>
    <w:p w14:paraId="360C6989">
      <w:pPr>
        <w:spacing w:line="360" w:lineRule="auto"/>
        <w:ind w:firstLine="482" w:firstLineChars="200"/>
        <w:rPr>
          <w:rFonts w:ascii="宋体" w:hAnsi="宋体"/>
          <w:b/>
          <w:kern w:val="0"/>
          <w:sz w:val="24"/>
        </w:rPr>
      </w:pPr>
      <w:r>
        <w:rPr>
          <w:rFonts w:ascii="宋体" w:hAnsi="宋体"/>
          <w:b/>
          <w:kern w:val="0"/>
          <w:sz w:val="24"/>
        </w:rPr>
        <w:t>2.</w:t>
      </w:r>
      <w:r>
        <w:rPr>
          <w:rFonts w:hint="eastAsia" w:ascii="宋体" w:hAnsi="宋体"/>
          <w:b/>
          <w:kern w:val="0"/>
          <w:sz w:val="24"/>
        </w:rPr>
        <w:t>合格</w:t>
      </w:r>
      <w:r>
        <w:rPr>
          <w:rFonts w:ascii="宋体" w:hAnsi="宋体"/>
          <w:b/>
          <w:kern w:val="0"/>
          <w:sz w:val="24"/>
        </w:rPr>
        <w:t>的供应商</w:t>
      </w:r>
    </w:p>
    <w:p w14:paraId="512438F2">
      <w:pPr>
        <w:spacing w:line="360" w:lineRule="auto"/>
        <w:ind w:firstLine="480" w:firstLineChars="200"/>
        <w:rPr>
          <w:rFonts w:ascii="宋体" w:hAnsi="宋体"/>
          <w:kern w:val="0"/>
          <w:sz w:val="24"/>
        </w:rPr>
      </w:pPr>
      <w:r>
        <w:rPr>
          <w:rFonts w:ascii="宋体" w:hAnsi="宋体"/>
          <w:kern w:val="0"/>
          <w:sz w:val="24"/>
        </w:rPr>
        <w:t>2</w:t>
      </w:r>
      <w:r>
        <w:rPr>
          <w:rFonts w:hint="eastAsia" w:ascii="宋体" w:hAnsi="宋体"/>
          <w:kern w:val="0"/>
          <w:sz w:val="24"/>
        </w:rPr>
        <w:t>.1 凡在</w:t>
      </w:r>
      <w:r>
        <w:rPr>
          <w:rFonts w:ascii="宋体" w:hAnsi="宋体"/>
          <w:kern w:val="0"/>
          <w:sz w:val="24"/>
        </w:rPr>
        <w:t>中华人民共和国注册的、具有法人资格的、具备资质要求的公司均可</w:t>
      </w:r>
      <w:r>
        <w:rPr>
          <w:rFonts w:hint="eastAsia" w:ascii="宋体" w:hAnsi="宋体"/>
          <w:kern w:val="0"/>
          <w:sz w:val="24"/>
        </w:rPr>
        <w:t>参与竞争性谈判</w:t>
      </w:r>
      <w:r>
        <w:rPr>
          <w:rFonts w:ascii="宋体" w:hAnsi="宋体"/>
          <w:kern w:val="0"/>
          <w:sz w:val="24"/>
        </w:rPr>
        <w:t>。</w:t>
      </w:r>
    </w:p>
    <w:p w14:paraId="2540A1B9">
      <w:pPr>
        <w:spacing w:line="360" w:lineRule="auto"/>
        <w:ind w:firstLine="480" w:firstLineChars="200"/>
        <w:rPr>
          <w:rFonts w:ascii="宋体" w:hAnsi="宋体"/>
          <w:kern w:val="0"/>
          <w:sz w:val="24"/>
        </w:rPr>
      </w:pPr>
      <w:r>
        <w:rPr>
          <w:rFonts w:ascii="宋体" w:hAnsi="宋体"/>
          <w:kern w:val="0"/>
          <w:sz w:val="24"/>
        </w:rPr>
        <w:t xml:space="preserve">2.2 </w:t>
      </w:r>
      <w:r>
        <w:rPr>
          <w:rFonts w:hint="eastAsia" w:ascii="宋体" w:hAnsi="宋体"/>
          <w:color w:val="000000" w:themeColor="text1"/>
          <w:sz w:val="24"/>
          <w14:textFill>
            <w14:solidFill>
              <w14:schemeClr w14:val="tx1"/>
            </w14:solidFill>
          </w14:textFill>
        </w:rPr>
        <w:t>本次竞争性谈判对供应商的资格审查采用资格后审。</w:t>
      </w:r>
    </w:p>
    <w:p w14:paraId="5F088883">
      <w:pPr>
        <w:spacing w:line="360" w:lineRule="auto"/>
        <w:ind w:firstLine="480" w:firstLineChars="200"/>
        <w:rPr>
          <w:rFonts w:ascii="宋体" w:hAnsi="宋体"/>
          <w:kern w:val="0"/>
          <w:sz w:val="24"/>
        </w:rPr>
      </w:pPr>
      <w:r>
        <w:rPr>
          <w:rFonts w:ascii="宋体" w:hAnsi="宋体"/>
          <w:kern w:val="0"/>
          <w:sz w:val="24"/>
        </w:rPr>
        <w:t>2</w:t>
      </w:r>
      <w:r>
        <w:rPr>
          <w:rFonts w:hint="eastAsia" w:ascii="宋体" w:hAnsi="宋体"/>
          <w:kern w:val="0"/>
          <w:sz w:val="24"/>
        </w:rPr>
        <w:t>.3 供应商</w:t>
      </w:r>
      <w:r>
        <w:rPr>
          <w:rFonts w:ascii="宋体" w:hAnsi="宋体"/>
          <w:kern w:val="0"/>
          <w:sz w:val="24"/>
        </w:rPr>
        <w:t>应遵</w:t>
      </w:r>
      <w:r>
        <w:rPr>
          <w:rFonts w:ascii="宋体" w:hAnsi="宋体"/>
          <w:color w:val="000000" w:themeColor="text1"/>
          <w:kern w:val="0"/>
          <w:sz w:val="24"/>
          <w14:textFill>
            <w14:solidFill>
              <w14:schemeClr w14:val="tx1"/>
            </w14:solidFill>
          </w14:textFill>
        </w:rPr>
        <w:t>守</w:t>
      </w:r>
      <w:r>
        <w:rPr>
          <w:rFonts w:ascii="宋体" w:hAnsi="宋体"/>
          <w:kern w:val="0"/>
          <w:sz w:val="24"/>
        </w:rPr>
        <w:t>中国法律和法规。</w:t>
      </w:r>
    </w:p>
    <w:p w14:paraId="3CAD52DB">
      <w:pPr>
        <w:spacing w:line="360" w:lineRule="auto"/>
        <w:ind w:firstLine="482" w:firstLineChars="200"/>
        <w:rPr>
          <w:rFonts w:ascii="宋体" w:hAnsi="宋体"/>
          <w:b/>
          <w:kern w:val="0"/>
          <w:sz w:val="24"/>
        </w:rPr>
      </w:pPr>
      <w:r>
        <w:rPr>
          <w:rFonts w:ascii="宋体" w:hAnsi="宋体"/>
          <w:b/>
          <w:kern w:val="0"/>
          <w:sz w:val="24"/>
        </w:rPr>
        <w:t>3</w:t>
      </w:r>
      <w:r>
        <w:rPr>
          <w:rFonts w:hint="eastAsia" w:ascii="宋体" w:hAnsi="宋体"/>
          <w:b/>
          <w:kern w:val="0"/>
          <w:sz w:val="24"/>
        </w:rPr>
        <w:t>.竞争性谈判</w:t>
      </w:r>
      <w:r>
        <w:rPr>
          <w:rFonts w:ascii="宋体" w:hAnsi="宋体"/>
          <w:b/>
          <w:kern w:val="0"/>
          <w:sz w:val="24"/>
        </w:rPr>
        <w:t>费用</w:t>
      </w:r>
    </w:p>
    <w:p w14:paraId="5911B9E3">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kern w:val="0"/>
          <w:sz w:val="24"/>
        </w:rPr>
        <w:t>3</w:t>
      </w:r>
      <w:r>
        <w:rPr>
          <w:rFonts w:hint="eastAsia" w:ascii="宋体" w:hAnsi="宋体"/>
          <w:kern w:val="0"/>
          <w:sz w:val="24"/>
        </w:rPr>
        <w:t>.1</w:t>
      </w:r>
      <w:r>
        <w:rPr>
          <w:rFonts w:ascii="宋体" w:hAnsi="宋体"/>
          <w:color w:val="000000" w:themeColor="text1"/>
          <w:sz w:val="24"/>
          <w14:textFill>
            <w14:solidFill>
              <w14:schemeClr w14:val="tx1"/>
            </w14:solidFill>
          </w14:textFill>
        </w:rPr>
        <w:t>供应商应承担其参与本次</w:t>
      </w:r>
      <w:r>
        <w:rPr>
          <w:rFonts w:hint="eastAsia" w:ascii="宋体" w:hAnsi="宋体"/>
          <w:kern w:val="0"/>
          <w:sz w:val="24"/>
        </w:rPr>
        <w:t>竞争性谈判</w:t>
      </w:r>
      <w:r>
        <w:rPr>
          <w:rFonts w:ascii="宋体" w:hAnsi="宋体"/>
          <w:color w:val="000000" w:themeColor="text1"/>
          <w:sz w:val="24"/>
          <w14:textFill>
            <w14:solidFill>
              <w14:schemeClr w14:val="tx1"/>
            </w14:solidFill>
          </w14:textFill>
        </w:rPr>
        <w:t>所涉及的一切费用。不论</w:t>
      </w:r>
      <w:r>
        <w:rPr>
          <w:rFonts w:hint="eastAsia" w:ascii="宋体" w:hAnsi="宋体"/>
          <w:color w:val="000000" w:themeColor="text1"/>
          <w:sz w:val="24"/>
          <w14:textFill>
            <w14:solidFill>
              <w14:schemeClr w14:val="tx1"/>
            </w14:solidFill>
          </w14:textFill>
        </w:rPr>
        <w:t>谈判</w:t>
      </w:r>
      <w:r>
        <w:rPr>
          <w:rFonts w:ascii="宋体" w:hAnsi="宋体"/>
          <w:color w:val="000000" w:themeColor="text1"/>
          <w:sz w:val="24"/>
          <w14:textFill>
            <w14:solidFill>
              <w14:schemeClr w14:val="tx1"/>
            </w14:solidFill>
          </w14:textFill>
        </w:rPr>
        <w:t>结果如何，</w:t>
      </w:r>
      <w:r>
        <w:rPr>
          <w:rFonts w:hint="eastAsia" w:ascii="宋体" w:hAnsi="宋体"/>
          <w:color w:val="000000" w:themeColor="text1"/>
          <w:sz w:val="24"/>
          <w14:textFill>
            <w14:solidFill>
              <w14:schemeClr w14:val="tx1"/>
            </w14:solidFill>
          </w14:textFill>
        </w:rPr>
        <w:t>采购人均无</w:t>
      </w:r>
      <w:r>
        <w:rPr>
          <w:rFonts w:ascii="宋体" w:hAnsi="宋体"/>
          <w:color w:val="000000" w:themeColor="text1"/>
          <w:sz w:val="24"/>
          <w14:textFill>
            <w14:solidFill>
              <w14:schemeClr w14:val="tx1"/>
            </w14:solidFill>
          </w14:textFill>
        </w:rPr>
        <w:t>义务</w:t>
      </w:r>
      <w:r>
        <w:rPr>
          <w:rFonts w:hint="eastAsia" w:ascii="宋体" w:hAnsi="宋体"/>
          <w:color w:val="000000" w:themeColor="text1"/>
          <w:sz w:val="24"/>
          <w14:textFill>
            <w14:solidFill>
              <w14:schemeClr w14:val="tx1"/>
            </w14:solidFill>
          </w14:textFill>
        </w:rPr>
        <w:t>和</w:t>
      </w:r>
      <w:r>
        <w:rPr>
          <w:rFonts w:ascii="宋体" w:hAnsi="宋体"/>
          <w:color w:val="000000" w:themeColor="text1"/>
          <w:sz w:val="24"/>
          <w14:textFill>
            <w14:solidFill>
              <w14:schemeClr w14:val="tx1"/>
            </w14:solidFill>
          </w14:textFill>
        </w:rPr>
        <w:t>责任承担这些费用</w:t>
      </w:r>
      <w:r>
        <w:rPr>
          <w:rFonts w:hint="eastAsia" w:ascii="宋体" w:hAnsi="宋体"/>
          <w:color w:val="000000" w:themeColor="text1"/>
          <w:sz w:val="24"/>
          <w14:textFill>
            <w14:solidFill>
              <w14:schemeClr w14:val="tx1"/>
            </w14:solidFill>
          </w14:textFill>
        </w:rPr>
        <w:t>。</w:t>
      </w:r>
    </w:p>
    <w:p w14:paraId="0CFF2C69">
      <w:pPr>
        <w:spacing w:line="360" w:lineRule="auto"/>
        <w:ind w:firstLine="482" w:firstLineChars="200"/>
        <w:rPr>
          <w:rFonts w:ascii="宋体" w:hAnsi="宋体"/>
          <w:b/>
          <w:sz w:val="24"/>
          <w:highlight w:val="none"/>
        </w:rPr>
      </w:pPr>
      <w:r>
        <w:rPr>
          <w:rFonts w:ascii="宋体" w:hAnsi="宋体"/>
          <w:b/>
          <w:sz w:val="24"/>
          <w:highlight w:val="none"/>
        </w:rPr>
        <w:t>4.特别注意</w:t>
      </w:r>
    </w:p>
    <w:p w14:paraId="545E1EB3">
      <w:pPr>
        <w:spacing w:line="360" w:lineRule="auto"/>
        <w:ind w:firstLine="480" w:firstLineChars="200"/>
        <w:rPr>
          <w:rFonts w:ascii="宋体" w:hAnsi="宋体"/>
          <w:sz w:val="24"/>
          <w:highlight w:val="none"/>
        </w:rPr>
      </w:pPr>
      <w:r>
        <w:rPr>
          <w:rFonts w:hint="eastAsia" w:ascii="宋体" w:hAnsi="宋体"/>
          <w:sz w:val="24"/>
          <w:highlight w:val="none"/>
        </w:rPr>
        <w:t>单位负责人为同一人或者存在控股、管理关系的不同单位，不得同时参加本次竞争性谈判。</w:t>
      </w:r>
    </w:p>
    <w:p w14:paraId="361EBFAE">
      <w:pPr>
        <w:spacing w:line="360" w:lineRule="auto"/>
        <w:ind w:firstLine="482" w:firstLineChars="200"/>
        <w:rPr>
          <w:rFonts w:ascii="宋体" w:hAnsi="宋体"/>
          <w:b/>
          <w:kern w:val="0"/>
          <w:sz w:val="24"/>
        </w:rPr>
      </w:pPr>
      <w:r>
        <w:rPr>
          <w:rFonts w:hint="eastAsia" w:ascii="宋体" w:hAnsi="宋体"/>
          <w:b/>
          <w:kern w:val="0"/>
          <w:sz w:val="24"/>
        </w:rPr>
        <w:t>二</w:t>
      </w:r>
      <w:r>
        <w:rPr>
          <w:rFonts w:ascii="宋体" w:hAnsi="宋体"/>
          <w:b/>
          <w:kern w:val="0"/>
          <w:sz w:val="24"/>
        </w:rPr>
        <w:t>、谈判文件说明</w:t>
      </w:r>
    </w:p>
    <w:p w14:paraId="7C89487D">
      <w:pPr>
        <w:spacing w:line="360" w:lineRule="auto"/>
        <w:ind w:firstLine="482" w:firstLineChars="200"/>
        <w:rPr>
          <w:rFonts w:ascii="宋体" w:hAnsi="宋体"/>
          <w:b/>
          <w:kern w:val="0"/>
          <w:sz w:val="24"/>
        </w:rPr>
      </w:pPr>
      <w:r>
        <w:rPr>
          <w:rFonts w:ascii="宋体" w:hAnsi="宋体"/>
          <w:b/>
          <w:kern w:val="0"/>
          <w:sz w:val="24"/>
        </w:rPr>
        <w:t>1</w:t>
      </w:r>
      <w:r>
        <w:rPr>
          <w:rFonts w:hint="eastAsia" w:ascii="宋体" w:hAnsi="宋体"/>
          <w:b/>
          <w:kern w:val="0"/>
          <w:sz w:val="24"/>
        </w:rPr>
        <w:t>.谈判文件</w:t>
      </w:r>
      <w:r>
        <w:rPr>
          <w:rFonts w:ascii="宋体" w:hAnsi="宋体"/>
          <w:b/>
          <w:kern w:val="0"/>
          <w:sz w:val="24"/>
        </w:rPr>
        <w:t>的构成</w:t>
      </w:r>
    </w:p>
    <w:p w14:paraId="0C4A120A">
      <w:pPr>
        <w:spacing w:line="360" w:lineRule="auto"/>
        <w:ind w:firstLine="480" w:firstLineChars="200"/>
        <w:rPr>
          <w:rFonts w:ascii="宋体" w:hAnsi="宋体"/>
          <w:kern w:val="0"/>
          <w:sz w:val="24"/>
        </w:rPr>
      </w:pPr>
      <w:r>
        <w:rPr>
          <w:rFonts w:ascii="宋体" w:hAnsi="宋体"/>
          <w:kern w:val="0"/>
          <w:sz w:val="24"/>
        </w:rPr>
        <w:t xml:space="preserve">1.1 </w:t>
      </w:r>
      <w:r>
        <w:rPr>
          <w:rFonts w:hint="eastAsia" w:ascii="宋体" w:hAnsi="宋体"/>
          <w:kern w:val="0"/>
          <w:sz w:val="24"/>
        </w:rPr>
        <w:t>谈判文件用</w:t>
      </w:r>
      <w:r>
        <w:rPr>
          <w:rFonts w:ascii="宋体" w:hAnsi="宋体"/>
          <w:kern w:val="0"/>
          <w:sz w:val="24"/>
        </w:rPr>
        <w:t>以阐明所需提供的服务内容和范围及</w:t>
      </w:r>
      <w:r>
        <w:rPr>
          <w:rFonts w:hint="eastAsia" w:ascii="宋体" w:hAnsi="宋体"/>
          <w:kern w:val="0"/>
          <w:sz w:val="24"/>
        </w:rPr>
        <w:t>竞争性谈判</w:t>
      </w:r>
      <w:r>
        <w:rPr>
          <w:rFonts w:ascii="宋体" w:hAnsi="宋体"/>
          <w:kern w:val="0"/>
          <w:sz w:val="24"/>
        </w:rPr>
        <w:t>程序。谈判文件包括以下内容：</w:t>
      </w:r>
    </w:p>
    <w:p w14:paraId="6BDCD0F5">
      <w:pPr>
        <w:spacing w:line="360" w:lineRule="auto"/>
        <w:ind w:firstLine="480" w:firstLineChars="200"/>
        <w:rPr>
          <w:rFonts w:ascii="宋体" w:hAnsi="宋体"/>
          <w:kern w:val="0"/>
          <w:sz w:val="24"/>
        </w:rPr>
      </w:pPr>
      <w:r>
        <w:rPr>
          <w:rFonts w:hint="eastAsia" w:ascii="宋体" w:hAnsi="宋体"/>
          <w:kern w:val="0"/>
          <w:sz w:val="24"/>
        </w:rPr>
        <w:t>（1）谈判公告</w:t>
      </w:r>
    </w:p>
    <w:p w14:paraId="1C38B128">
      <w:pPr>
        <w:spacing w:line="360" w:lineRule="auto"/>
        <w:ind w:firstLine="480" w:firstLineChars="200"/>
        <w:rPr>
          <w:rFonts w:ascii="宋体" w:hAnsi="宋体"/>
          <w:kern w:val="0"/>
          <w:sz w:val="24"/>
        </w:rPr>
      </w:pPr>
      <w:r>
        <w:rPr>
          <w:rFonts w:hint="eastAsia" w:ascii="宋体" w:hAnsi="宋体"/>
          <w:kern w:val="0"/>
          <w:sz w:val="24"/>
        </w:rPr>
        <w:t>（2）供应商</w:t>
      </w:r>
      <w:r>
        <w:rPr>
          <w:rFonts w:ascii="宋体" w:hAnsi="宋体"/>
          <w:kern w:val="0"/>
          <w:sz w:val="24"/>
        </w:rPr>
        <w:t>须知</w:t>
      </w:r>
    </w:p>
    <w:p w14:paraId="282E18DB">
      <w:pPr>
        <w:spacing w:line="360" w:lineRule="auto"/>
        <w:ind w:firstLine="480" w:firstLineChars="200"/>
        <w:rPr>
          <w:rFonts w:ascii="宋体" w:hAnsi="宋体"/>
          <w:kern w:val="0"/>
          <w:sz w:val="24"/>
        </w:rPr>
      </w:pPr>
      <w:r>
        <w:rPr>
          <w:rFonts w:hint="eastAsia" w:ascii="宋体" w:hAnsi="宋体"/>
          <w:kern w:val="0"/>
          <w:sz w:val="24"/>
        </w:rPr>
        <w:t>（3）项目</w:t>
      </w:r>
      <w:r>
        <w:rPr>
          <w:rFonts w:ascii="宋体" w:hAnsi="宋体"/>
          <w:kern w:val="0"/>
          <w:sz w:val="24"/>
        </w:rPr>
        <w:t>内容</w:t>
      </w:r>
    </w:p>
    <w:p w14:paraId="1B5F11BA">
      <w:pPr>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4</w:t>
      </w:r>
      <w:r>
        <w:rPr>
          <w:rFonts w:hint="eastAsia" w:ascii="宋体" w:hAnsi="宋体"/>
          <w:kern w:val="0"/>
          <w:sz w:val="24"/>
        </w:rPr>
        <w:t>）附件－谈判文件</w:t>
      </w:r>
      <w:r>
        <w:rPr>
          <w:rFonts w:ascii="宋体" w:hAnsi="宋体"/>
          <w:kern w:val="0"/>
          <w:sz w:val="24"/>
        </w:rPr>
        <w:t>格式</w:t>
      </w:r>
    </w:p>
    <w:p w14:paraId="35A66F83">
      <w:pPr>
        <w:spacing w:line="360" w:lineRule="auto"/>
        <w:ind w:firstLine="480" w:firstLineChars="200"/>
        <w:rPr>
          <w:rFonts w:ascii="宋体" w:hAnsi="宋体"/>
          <w:kern w:val="0"/>
          <w:sz w:val="24"/>
        </w:rPr>
      </w:pPr>
      <w:r>
        <w:rPr>
          <w:rFonts w:ascii="宋体" w:hAnsi="宋体"/>
          <w:kern w:val="0"/>
          <w:sz w:val="24"/>
        </w:rPr>
        <w:t>1</w:t>
      </w:r>
      <w:r>
        <w:rPr>
          <w:rFonts w:hint="eastAsia" w:ascii="宋体" w:hAnsi="宋体"/>
          <w:kern w:val="0"/>
          <w:sz w:val="24"/>
        </w:rPr>
        <w:t>.2 供应商</w:t>
      </w:r>
      <w:r>
        <w:rPr>
          <w:rFonts w:ascii="宋体" w:hAnsi="宋体"/>
          <w:kern w:val="0"/>
          <w:sz w:val="24"/>
        </w:rPr>
        <w:t>应认真阅读谈判文件中的所有条款、格式和服务要求等。供应商</w:t>
      </w:r>
      <w:r>
        <w:rPr>
          <w:rFonts w:hint="eastAsia" w:ascii="宋体" w:hAnsi="宋体"/>
          <w:kern w:val="0"/>
          <w:sz w:val="24"/>
        </w:rPr>
        <w:t>没有</w:t>
      </w:r>
      <w:r>
        <w:rPr>
          <w:rFonts w:ascii="宋体" w:hAnsi="宋体"/>
          <w:kern w:val="0"/>
          <w:sz w:val="24"/>
        </w:rPr>
        <w:t>按照谈判文件要求提交全部资料，或其</w:t>
      </w:r>
      <w:r>
        <w:rPr>
          <w:rFonts w:hint="eastAsia" w:ascii="宋体" w:hAnsi="宋体"/>
          <w:kern w:val="0"/>
          <w:sz w:val="24"/>
        </w:rPr>
        <w:t>谈判文件</w:t>
      </w:r>
      <w:r>
        <w:rPr>
          <w:rFonts w:ascii="宋体" w:hAnsi="宋体"/>
          <w:kern w:val="0"/>
          <w:sz w:val="24"/>
        </w:rPr>
        <w:t>没有对谈判文件全面做出实质性</w:t>
      </w:r>
      <w:r>
        <w:rPr>
          <w:rFonts w:hint="eastAsia" w:ascii="宋体" w:hAnsi="宋体"/>
          <w:kern w:val="0"/>
          <w:sz w:val="24"/>
        </w:rPr>
        <w:t>响应</w:t>
      </w:r>
      <w:r>
        <w:rPr>
          <w:rFonts w:ascii="宋体" w:hAnsi="宋体"/>
          <w:kern w:val="0"/>
          <w:sz w:val="24"/>
        </w:rPr>
        <w:t>，都可能导致被拒绝。</w:t>
      </w:r>
    </w:p>
    <w:p w14:paraId="62230FDD">
      <w:pPr>
        <w:spacing w:line="360" w:lineRule="auto"/>
        <w:ind w:firstLine="482" w:firstLineChars="200"/>
        <w:rPr>
          <w:rFonts w:ascii="宋体" w:hAnsi="宋体"/>
          <w:b/>
          <w:kern w:val="0"/>
          <w:sz w:val="24"/>
        </w:rPr>
      </w:pPr>
      <w:r>
        <w:rPr>
          <w:rFonts w:ascii="宋体" w:hAnsi="宋体"/>
          <w:b/>
          <w:kern w:val="0"/>
          <w:sz w:val="24"/>
        </w:rPr>
        <w:t>2.</w:t>
      </w:r>
      <w:r>
        <w:rPr>
          <w:rFonts w:hint="eastAsia" w:ascii="宋体" w:hAnsi="宋体"/>
          <w:b/>
          <w:kern w:val="0"/>
          <w:sz w:val="24"/>
        </w:rPr>
        <w:t>谈判文件</w:t>
      </w:r>
      <w:r>
        <w:rPr>
          <w:rFonts w:ascii="宋体" w:hAnsi="宋体"/>
          <w:b/>
          <w:kern w:val="0"/>
          <w:sz w:val="24"/>
        </w:rPr>
        <w:t>的澄清</w:t>
      </w:r>
    </w:p>
    <w:p w14:paraId="734A4473">
      <w:pPr>
        <w:spacing w:line="360" w:lineRule="auto"/>
        <w:ind w:firstLine="480" w:firstLineChars="200"/>
        <w:rPr>
          <w:rFonts w:ascii="宋体" w:hAnsi="宋体"/>
          <w:kern w:val="0"/>
          <w:sz w:val="24"/>
        </w:rPr>
      </w:pPr>
      <w:r>
        <w:rPr>
          <w:rFonts w:ascii="宋体" w:hAnsi="宋体"/>
          <w:kern w:val="0"/>
          <w:sz w:val="24"/>
        </w:rPr>
        <w:t>2</w:t>
      </w:r>
      <w:r>
        <w:rPr>
          <w:rFonts w:hint="eastAsia" w:ascii="宋体" w:hAnsi="宋体"/>
          <w:kern w:val="0"/>
          <w:sz w:val="24"/>
        </w:rPr>
        <w:t>.1 任何</w:t>
      </w:r>
      <w:r>
        <w:rPr>
          <w:rFonts w:ascii="宋体" w:hAnsi="宋体"/>
          <w:kern w:val="0"/>
          <w:sz w:val="24"/>
        </w:rPr>
        <w:t>要求采购人对谈判文件进行澄清的</w:t>
      </w:r>
      <w:r>
        <w:rPr>
          <w:rFonts w:hint="eastAsia" w:ascii="宋体" w:hAnsi="宋体"/>
          <w:kern w:val="0"/>
          <w:sz w:val="24"/>
        </w:rPr>
        <w:t>供应商</w:t>
      </w:r>
      <w:r>
        <w:rPr>
          <w:rFonts w:ascii="宋体" w:hAnsi="宋体"/>
          <w:kern w:val="0"/>
          <w:sz w:val="24"/>
        </w:rPr>
        <w:t>，均应以</w:t>
      </w:r>
      <w:r>
        <w:rPr>
          <w:rFonts w:hint="eastAsia" w:ascii="宋体" w:hAnsi="宋体"/>
          <w:kern w:val="0"/>
          <w:sz w:val="24"/>
        </w:rPr>
        <w:t>书面</w:t>
      </w:r>
      <w:r>
        <w:rPr>
          <w:rFonts w:ascii="宋体" w:hAnsi="宋体"/>
          <w:kern w:val="0"/>
          <w:sz w:val="24"/>
        </w:rPr>
        <w:t>形式（</w:t>
      </w:r>
      <w:r>
        <w:rPr>
          <w:rFonts w:hint="eastAsia" w:ascii="宋体" w:hAnsi="宋体"/>
          <w:kern w:val="0"/>
          <w:sz w:val="24"/>
        </w:rPr>
        <w:t>包括</w:t>
      </w:r>
      <w:r>
        <w:rPr>
          <w:rFonts w:ascii="宋体" w:hAnsi="宋体"/>
          <w:kern w:val="0"/>
          <w:sz w:val="24"/>
        </w:rPr>
        <w:t>传真）</w:t>
      </w:r>
      <w:r>
        <w:rPr>
          <w:rFonts w:hint="eastAsia" w:ascii="宋体" w:hAnsi="宋体"/>
          <w:kern w:val="0"/>
          <w:sz w:val="24"/>
        </w:rPr>
        <w:t>通知</w:t>
      </w:r>
      <w:r>
        <w:rPr>
          <w:rFonts w:ascii="宋体" w:hAnsi="宋体"/>
          <w:kern w:val="0"/>
          <w:sz w:val="24"/>
        </w:rPr>
        <w:t>采购人。采购人</w:t>
      </w:r>
      <w:r>
        <w:rPr>
          <w:rFonts w:hint="eastAsia" w:ascii="宋体" w:hAnsi="宋体"/>
          <w:kern w:val="0"/>
          <w:sz w:val="24"/>
        </w:rPr>
        <w:t>将视情况确定</w:t>
      </w:r>
      <w:r>
        <w:rPr>
          <w:rFonts w:ascii="宋体" w:hAnsi="宋体"/>
          <w:kern w:val="0"/>
          <w:sz w:val="24"/>
        </w:rPr>
        <w:t>采用适当方式予以澄清</w:t>
      </w:r>
      <w:r>
        <w:rPr>
          <w:rFonts w:hint="eastAsia" w:ascii="宋体" w:hAnsi="宋体"/>
          <w:kern w:val="0"/>
          <w:sz w:val="24"/>
        </w:rPr>
        <w:t>或以</w:t>
      </w:r>
      <w:r>
        <w:rPr>
          <w:rFonts w:ascii="宋体" w:hAnsi="宋体"/>
          <w:kern w:val="0"/>
          <w:sz w:val="24"/>
        </w:rPr>
        <w:t>书面形式予以答复，并在其认为必要时，</w:t>
      </w:r>
      <w:r>
        <w:rPr>
          <w:rFonts w:hint="eastAsia" w:ascii="宋体" w:hAnsi="宋体"/>
          <w:kern w:val="0"/>
          <w:sz w:val="24"/>
        </w:rPr>
        <w:t>将</w:t>
      </w:r>
      <w:r>
        <w:rPr>
          <w:rFonts w:ascii="宋体" w:hAnsi="宋体"/>
          <w:kern w:val="0"/>
          <w:sz w:val="24"/>
        </w:rPr>
        <w:t>不</w:t>
      </w:r>
      <w:r>
        <w:rPr>
          <w:rFonts w:hint="eastAsia" w:ascii="宋体" w:hAnsi="宋体"/>
          <w:kern w:val="0"/>
          <w:sz w:val="24"/>
        </w:rPr>
        <w:t>标明</w:t>
      </w:r>
      <w:r>
        <w:rPr>
          <w:rFonts w:ascii="宋体" w:hAnsi="宋体"/>
          <w:kern w:val="0"/>
          <w:sz w:val="24"/>
        </w:rPr>
        <w:t>询问来源的书面答复发送给每个</w:t>
      </w:r>
      <w:r>
        <w:rPr>
          <w:rFonts w:hint="eastAsia" w:ascii="宋体" w:hAnsi="宋体"/>
          <w:kern w:val="0"/>
          <w:sz w:val="24"/>
        </w:rPr>
        <w:t>获取</w:t>
      </w:r>
      <w:r>
        <w:rPr>
          <w:rFonts w:ascii="宋体" w:hAnsi="宋体"/>
          <w:kern w:val="0"/>
          <w:sz w:val="24"/>
        </w:rPr>
        <w:t>谈判文件的供应商。</w:t>
      </w:r>
    </w:p>
    <w:p w14:paraId="44A3177B">
      <w:pPr>
        <w:spacing w:line="360" w:lineRule="auto"/>
        <w:ind w:firstLine="482" w:firstLineChars="200"/>
        <w:rPr>
          <w:rFonts w:ascii="宋体" w:hAnsi="宋体"/>
          <w:b/>
          <w:kern w:val="0"/>
          <w:sz w:val="24"/>
        </w:rPr>
      </w:pPr>
      <w:r>
        <w:rPr>
          <w:rFonts w:hint="eastAsia" w:ascii="宋体" w:hAnsi="宋体"/>
          <w:b/>
          <w:kern w:val="0"/>
          <w:sz w:val="24"/>
        </w:rPr>
        <w:t>三</w:t>
      </w:r>
      <w:r>
        <w:rPr>
          <w:rFonts w:ascii="宋体" w:hAnsi="宋体"/>
          <w:b/>
          <w:kern w:val="0"/>
          <w:sz w:val="24"/>
        </w:rPr>
        <w:t>、</w:t>
      </w:r>
      <w:r>
        <w:rPr>
          <w:rFonts w:hint="eastAsia" w:ascii="宋体" w:hAnsi="宋体"/>
          <w:b/>
          <w:kern w:val="0"/>
          <w:sz w:val="24"/>
        </w:rPr>
        <w:t>谈判文件</w:t>
      </w:r>
      <w:r>
        <w:rPr>
          <w:rFonts w:ascii="宋体" w:hAnsi="宋体"/>
          <w:b/>
          <w:kern w:val="0"/>
          <w:sz w:val="24"/>
        </w:rPr>
        <w:t>的编写</w:t>
      </w:r>
    </w:p>
    <w:p w14:paraId="4AB65D8C">
      <w:pPr>
        <w:spacing w:line="360" w:lineRule="auto"/>
        <w:ind w:firstLine="482" w:firstLineChars="200"/>
        <w:rPr>
          <w:rFonts w:ascii="宋体" w:hAnsi="宋体"/>
          <w:b/>
          <w:kern w:val="0"/>
          <w:sz w:val="24"/>
        </w:rPr>
      </w:pPr>
      <w:r>
        <w:rPr>
          <w:rFonts w:ascii="宋体" w:hAnsi="宋体"/>
          <w:b/>
          <w:kern w:val="0"/>
          <w:sz w:val="24"/>
        </w:rPr>
        <w:t>1</w:t>
      </w:r>
      <w:r>
        <w:rPr>
          <w:rFonts w:hint="eastAsia" w:ascii="宋体" w:hAnsi="宋体"/>
          <w:b/>
          <w:kern w:val="0"/>
          <w:sz w:val="24"/>
        </w:rPr>
        <w:t>.文件</w:t>
      </w:r>
      <w:r>
        <w:rPr>
          <w:rFonts w:ascii="宋体" w:hAnsi="宋体"/>
          <w:b/>
          <w:kern w:val="0"/>
          <w:sz w:val="24"/>
        </w:rPr>
        <w:t>语言</w:t>
      </w:r>
    </w:p>
    <w:p w14:paraId="2683F190">
      <w:pPr>
        <w:spacing w:line="360" w:lineRule="auto"/>
        <w:ind w:firstLine="480" w:firstLineChars="200"/>
        <w:rPr>
          <w:rFonts w:ascii="宋体" w:hAnsi="宋体"/>
          <w:kern w:val="0"/>
          <w:sz w:val="24"/>
        </w:rPr>
      </w:pPr>
      <w:r>
        <w:rPr>
          <w:rFonts w:ascii="宋体" w:hAnsi="宋体"/>
          <w:kern w:val="0"/>
          <w:sz w:val="24"/>
        </w:rPr>
        <w:t xml:space="preserve">1.1 </w:t>
      </w:r>
      <w:r>
        <w:rPr>
          <w:rFonts w:hint="eastAsia" w:ascii="宋体" w:hAnsi="宋体"/>
          <w:kern w:val="0"/>
          <w:sz w:val="24"/>
        </w:rPr>
        <w:t>由</w:t>
      </w:r>
      <w:r>
        <w:rPr>
          <w:rFonts w:ascii="宋体" w:hAnsi="宋体"/>
          <w:kern w:val="0"/>
          <w:sz w:val="24"/>
        </w:rPr>
        <w:t>供应商编写的</w:t>
      </w:r>
      <w:r>
        <w:rPr>
          <w:rFonts w:hint="eastAsia" w:ascii="宋体" w:hAnsi="宋体"/>
          <w:kern w:val="0"/>
          <w:sz w:val="24"/>
        </w:rPr>
        <w:t>谈判文件</w:t>
      </w:r>
      <w:r>
        <w:rPr>
          <w:rFonts w:ascii="宋体" w:hAnsi="宋体"/>
          <w:kern w:val="0"/>
          <w:sz w:val="24"/>
        </w:rPr>
        <w:t>和往来信件应以</w:t>
      </w:r>
      <w:r>
        <w:rPr>
          <w:rFonts w:hint="eastAsia" w:ascii="宋体" w:hAnsi="宋体"/>
          <w:kern w:val="0"/>
          <w:sz w:val="24"/>
        </w:rPr>
        <w:t>简体</w:t>
      </w:r>
      <w:r>
        <w:rPr>
          <w:rFonts w:ascii="宋体" w:hAnsi="宋体"/>
          <w:kern w:val="0"/>
          <w:sz w:val="24"/>
        </w:rPr>
        <w:t>中文书写。</w:t>
      </w:r>
    </w:p>
    <w:p w14:paraId="436BECB6">
      <w:pPr>
        <w:spacing w:line="360" w:lineRule="auto"/>
        <w:ind w:firstLine="482" w:firstLineChars="200"/>
        <w:rPr>
          <w:rFonts w:ascii="宋体" w:hAnsi="宋体"/>
          <w:b/>
          <w:kern w:val="0"/>
          <w:sz w:val="24"/>
        </w:rPr>
      </w:pPr>
      <w:r>
        <w:rPr>
          <w:rFonts w:ascii="宋体" w:hAnsi="宋体"/>
          <w:b/>
          <w:kern w:val="0"/>
          <w:sz w:val="24"/>
        </w:rPr>
        <w:t>2.</w:t>
      </w:r>
      <w:r>
        <w:rPr>
          <w:rFonts w:hint="eastAsia" w:ascii="宋体" w:hAnsi="宋体"/>
          <w:b/>
          <w:kern w:val="0"/>
          <w:sz w:val="24"/>
        </w:rPr>
        <w:t>计量单位</w:t>
      </w:r>
    </w:p>
    <w:p w14:paraId="10309B05">
      <w:pPr>
        <w:spacing w:line="360" w:lineRule="auto"/>
        <w:ind w:firstLine="480" w:firstLineChars="200"/>
        <w:rPr>
          <w:rFonts w:ascii="宋体" w:hAnsi="宋体"/>
          <w:kern w:val="0"/>
          <w:sz w:val="24"/>
        </w:rPr>
      </w:pPr>
      <w:r>
        <w:rPr>
          <w:rFonts w:ascii="宋体" w:hAnsi="宋体"/>
          <w:kern w:val="0"/>
          <w:sz w:val="24"/>
        </w:rPr>
        <w:t>2</w:t>
      </w:r>
      <w:r>
        <w:rPr>
          <w:rFonts w:hint="eastAsia" w:ascii="宋体" w:hAnsi="宋体"/>
          <w:kern w:val="0"/>
          <w:sz w:val="24"/>
        </w:rPr>
        <w:t>.1 除</w:t>
      </w:r>
      <w:r>
        <w:rPr>
          <w:rFonts w:ascii="宋体" w:hAnsi="宋体"/>
          <w:kern w:val="0"/>
          <w:sz w:val="24"/>
        </w:rPr>
        <w:t>在谈判文件中</w:t>
      </w:r>
      <w:r>
        <w:rPr>
          <w:rFonts w:hint="eastAsia" w:ascii="宋体" w:hAnsi="宋体"/>
          <w:kern w:val="0"/>
          <w:sz w:val="24"/>
        </w:rPr>
        <w:t>有</w:t>
      </w:r>
      <w:r>
        <w:rPr>
          <w:rFonts w:ascii="宋体" w:hAnsi="宋体"/>
          <w:kern w:val="0"/>
          <w:sz w:val="24"/>
        </w:rPr>
        <w:t>特殊要求外，</w:t>
      </w:r>
      <w:r>
        <w:rPr>
          <w:rFonts w:hint="eastAsia" w:ascii="宋体" w:hAnsi="宋体"/>
          <w:kern w:val="0"/>
          <w:sz w:val="24"/>
        </w:rPr>
        <w:t>谈判文件</w:t>
      </w:r>
      <w:r>
        <w:rPr>
          <w:rFonts w:ascii="宋体" w:hAnsi="宋体"/>
          <w:kern w:val="0"/>
          <w:sz w:val="24"/>
        </w:rPr>
        <w:t>中所使用的计量单位应为中华人民共和国法定计量单位。</w:t>
      </w:r>
    </w:p>
    <w:p w14:paraId="7A021FD6">
      <w:pPr>
        <w:spacing w:line="360" w:lineRule="auto"/>
        <w:ind w:firstLine="482" w:firstLineChars="200"/>
        <w:rPr>
          <w:rFonts w:ascii="宋体" w:hAnsi="宋体"/>
          <w:b/>
          <w:kern w:val="0"/>
          <w:sz w:val="24"/>
        </w:rPr>
      </w:pPr>
      <w:r>
        <w:rPr>
          <w:rFonts w:ascii="宋体" w:hAnsi="宋体"/>
          <w:b/>
          <w:kern w:val="0"/>
          <w:sz w:val="24"/>
        </w:rPr>
        <w:t>3.</w:t>
      </w:r>
      <w:r>
        <w:rPr>
          <w:rFonts w:hint="eastAsia" w:ascii="宋体" w:hAnsi="宋体"/>
          <w:b/>
          <w:kern w:val="0"/>
          <w:sz w:val="24"/>
        </w:rPr>
        <w:t>谈判文件</w:t>
      </w:r>
      <w:r>
        <w:rPr>
          <w:rFonts w:ascii="宋体" w:hAnsi="宋体"/>
          <w:b/>
          <w:kern w:val="0"/>
          <w:sz w:val="24"/>
        </w:rPr>
        <w:t>的组成</w:t>
      </w:r>
    </w:p>
    <w:p w14:paraId="37243D45">
      <w:pPr>
        <w:spacing w:line="360" w:lineRule="auto"/>
        <w:ind w:firstLine="480" w:firstLineChars="200"/>
        <w:rPr>
          <w:rFonts w:ascii="宋体" w:hAnsi="宋体"/>
          <w:kern w:val="0"/>
          <w:sz w:val="24"/>
        </w:rPr>
      </w:pPr>
      <w:r>
        <w:rPr>
          <w:rFonts w:ascii="宋体" w:hAnsi="宋体"/>
          <w:kern w:val="0"/>
          <w:sz w:val="24"/>
        </w:rPr>
        <w:t>3</w:t>
      </w:r>
      <w:r>
        <w:rPr>
          <w:rFonts w:hint="eastAsia" w:ascii="宋体" w:hAnsi="宋体"/>
          <w:kern w:val="0"/>
          <w:sz w:val="24"/>
        </w:rPr>
        <w:t>.1 供应商</w:t>
      </w:r>
      <w:r>
        <w:rPr>
          <w:rFonts w:ascii="宋体" w:hAnsi="宋体"/>
          <w:kern w:val="0"/>
          <w:sz w:val="24"/>
        </w:rPr>
        <w:t>编写的</w:t>
      </w:r>
      <w:r>
        <w:rPr>
          <w:rFonts w:hint="eastAsia" w:ascii="宋体" w:hAnsi="宋体"/>
          <w:kern w:val="0"/>
          <w:sz w:val="24"/>
        </w:rPr>
        <w:t>谈判文件</w:t>
      </w:r>
      <w:r>
        <w:rPr>
          <w:rFonts w:ascii="宋体" w:hAnsi="宋体"/>
          <w:kern w:val="0"/>
          <w:sz w:val="24"/>
        </w:rPr>
        <w:t>应包括下列部分：</w:t>
      </w:r>
    </w:p>
    <w:p w14:paraId="6A203557">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谈判响应书</w:t>
      </w:r>
    </w:p>
    <w:p w14:paraId="7AD4431F">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（2）供应商</w:t>
      </w:r>
      <w:r>
        <w:rPr>
          <w:rFonts w:ascii="宋体" w:hAnsi="宋体"/>
          <w:color w:val="000000" w:themeColor="text1"/>
          <w:kern w:val="0"/>
          <w:sz w:val="24"/>
          <w14:textFill>
            <w14:solidFill>
              <w14:schemeClr w14:val="tx1"/>
            </w14:solidFill>
          </w14:textFill>
        </w:rPr>
        <w:t>基本情况表</w:t>
      </w:r>
    </w:p>
    <w:p w14:paraId="6F9FE9E8">
      <w:pPr>
        <w:spacing w:line="360" w:lineRule="auto"/>
        <w:ind w:firstLine="480" w:firstLineChars="200"/>
        <w:rPr>
          <w:rFonts w:ascii="宋体" w:hAnsi="宋体"/>
          <w:kern w:val="0"/>
          <w:sz w:val="24"/>
        </w:rPr>
      </w:pPr>
      <w:r>
        <w:rPr>
          <w:rFonts w:hint="eastAsia" w:ascii="宋体" w:hAnsi="宋体"/>
          <w:kern w:val="0"/>
          <w:sz w:val="24"/>
        </w:rPr>
        <w:t>（3）项目</w:t>
      </w:r>
      <w:r>
        <w:rPr>
          <w:rFonts w:ascii="宋体" w:hAnsi="宋体"/>
          <w:kern w:val="0"/>
          <w:sz w:val="24"/>
        </w:rPr>
        <w:t>方案及有关承诺。供应商</w:t>
      </w:r>
      <w:r>
        <w:rPr>
          <w:rFonts w:hint="eastAsia" w:ascii="宋体" w:hAnsi="宋体"/>
          <w:kern w:val="0"/>
          <w:sz w:val="24"/>
        </w:rPr>
        <w:t>必须</w:t>
      </w:r>
      <w:r>
        <w:rPr>
          <w:rFonts w:ascii="宋体" w:hAnsi="宋体"/>
          <w:kern w:val="0"/>
          <w:sz w:val="24"/>
        </w:rPr>
        <w:t>提出明确的用于本项目方案，方案应包括但不限于以下内容：</w:t>
      </w:r>
    </w:p>
    <w:p w14:paraId="26DF35F3">
      <w:pPr>
        <w:spacing w:line="360" w:lineRule="auto"/>
        <w:ind w:firstLine="480" w:firstLineChars="200"/>
        <w:rPr>
          <w:rFonts w:ascii="宋体" w:hAnsi="宋体"/>
          <w:kern w:val="0"/>
          <w:sz w:val="24"/>
        </w:rPr>
      </w:pPr>
      <w:r>
        <w:rPr>
          <w:rFonts w:hint="eastAsia" w:ascii="宋体" w:hAnsi="宋体"/>
          <w:kern w:val="0"/>
          <w:sz w:val="24"/>
        </w:rPr>
        <w:t>（4）按照</w:t>
      </w:r>
      <w:r>
        <w:rPr>
          <w:rFonts w:ascii="宋体" w:hAnsi="宋体"/>
          <w:kern w:val="0"/>
          <w:sz w:val="24"/>
        </w:rPr>
        <w:t>供应商</w:t>
      </w:r>
      <w:r>
        <w:rPr>
          <w:rFonts w:ascii="宋体" w:hAnsi="宋体"/>
          <w:color w:val="000000" w:themeColor="text1"/>
          <w:kern w:val="0"/>
          <w:sz w:val="24"/>
          <w14:textFill>
            <w14:solidFill>
              <w14:schemeClr w14:val="tx1"/>
            </w14:solidFill>
          </w14:textFill>
        </w:rPr>
        <w:t>须知</w:t>
      </w:r>
      <w:r>
        <w:rPr>
          <w:rFonts w:ascii="宋体" w:hAnsi="宋体"/>
          <w:kern w:val="0"/>
          <w:sz w:val="24"/>
        </w:rPr>
        <w:t>出具的供应商资格证明文件</w:t>
      </w:r>
      <w:r>
        <w:rPr>
          <w:rFonts w:hint="eastAsia" w:ascii="宋体" w:hAnsi="宋体"/>
          <w:kern w:val="0"/>
          <w:sz w:val="24"/>
        </w:rPr>
        <w:t>；</w:t>
      </w:r>
    </w:p>
    <w:p w14:paraId="00FD066A">
      <w:pPr>
        <w:spacing w:line="360" w:lineRule="auto"/>
        <w:ind w:firstLine="482" w:firstLineChars="200"/>
        <w:rPr>
          <w:rFonts w:ascii="宋体" w:hAnsi="宋体"/>
          <w:b/>
          <w:kern w:val="0"/>
          <w:sz w:val="24"/>
        </w:rPr>
      </w:pPr>
      <w:r>
        <w:rPr>
          <w:rFonts w:ascii="宋体" w:hAnsi="宋体"/>
          <w:b/>
          <w:kern w:val="0"/>
          <w:sz w:val="24"/>
        </w:rPr>
        <w:t>4</w:t>
      </w:r>
      <w:r>
        <w:rPr>
          <w:rFonts w:hint="eastAsia" w:ascii="宋体" w:hAnsi="宋体"/>
          <w:b/>
          <w:kern w:val="0"/>
          <w:sz w:val="24"/>
        </w:rPr>
        <w:t>．谈判文件</w:t>
      </w:r>
      <w:r>
        <w:rPr>
          <w:rFonts w:ascii="宋体" w:hAnsi="宋体"/>
          <w:b/>
          <w:kern w:val="0"/>
          <w:sz w:val="24"/>
        </w:rPr>
        <w:t>格式</w:t>
      </w:r>
    </w:p>
    <w:p w14:paraId="3830A48E">
      <w:pPr>
        <w:spacing w:line="360" w:lineRule="auto"/>
        <w:ind w:firstLine="480" w:firstLineChars="200"/>
        <w:rPr>
          <w:rFonts w:ascii="宋体" w:hAnsi="宋体"/>
          <w:kern w:val="0"/>
          <w:sz w:val="24"/>
        </w:rPr>
      </w:pPr>
      <w:r>
        <w:rPr>
          <w:rFonts w:ascii="宋体" w:hAnsi="宋体"/>
          <w:kern w:val="0"/>
          <w:sz w:val="24"/>
        </w:rPr>
        <w:t>4</w:t>
      </w:r>
      <w:r>
        <w:rPr>
          <w:rFonts w:hint="eastAsia" w:ascii="宋体" w:hAnsi="宋体"/>
          <w:kern w:val="0"/>
          <w:sz w:val="24"/>
        </w:rPr>
        <w:t>.1 供应商</w:t>
      </w:r>
      <w:r>
        <w:rPr>
          <w:rFonts w:ascii="宋体" w:hAnsi="宋体"/>
          <w:kern w:val="0"/>
          <w:sz w:val="24"/>
        </w:rPr>
        <w:t>应</w:t>
      </w:r>
      <w:r>
        <w:rPr>
          <w:rFonts w:hint="eastAsia" w:ascii="宋体" w:hAnsi="宋体"/>
          <w:kern w:val="0"/>
          <w:sz w:val="24"/>
        </w:rPr>
        <w:t>按</w:t>
      </w:r>
      <w:r>
        <w:rPr>
          <w:rFonts w:ascii="宋体" w:hAnsi="宋体"/>
          <w:kern w:val="0"/>
          <w:sz w:val="24"/>
        </w:rPr>
        <w:t>谈判文件中提供的</w:t>
      </w:r>
      <w:r>
        <w:rPr>
          <w:rFonts w:hint="eastAsia" w:ascii="宋体" w:hAnsi="宋体"/>
          <w:kern w:val="0"/>
          <w:sz w:val="24"/>
        </w:rPr>
        <w:t>谈判文件</w:t>
      </w:r>
      <w:r>
        <w:rPr>
          <w:rFonts w:ascii="宋体" w:hAnsi="宋体"/>
          <w:color w:val="000000" w:themeColor="text1"/>
          <w:kern w:val="0"/>
          <w:sz w:val="24"/>
          <w14:textFill>
            <w14:solidFill>
              <w14:schemeClr w14:val="tx1"/>
            </w14:solidFill>
          </w14:textFill>
        </w:rPr>
        <w:t>格式填写“</w:t>
      </w:r>
      <w:r>
        <w:rPr>
          <w:rFonts w:hint="eastAsia" w:ascii="宋体" w:hAnsi="宋体"/>
          <w:color w:val="000000" w:themeColor="text1"/>
          <w:kern w:val="0"/>
          <w:sz w:val="24"/>
          <w14:textFill>
            <w14:solidFill>
              <w14:schemeClr w14:val="tx1"/>
            </w14:solidFill>
          </w14:textFill>
        </w:rPr>
        <w:t>响应书</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供应商</w:t>
      </w:r>
      <w:r>
        <w:rPr>
          <w:rFonts w:ascii="宋体" w:hAnsi="宋体"/>
          <w:color w:val="000000" w:themeColor="text1"/>
          <w:kern w:val="0"/>
          <w:sz w:val="24"/>
          <w14:textFill>
            <w14:solidFill>
              <w14:schemeClr w14:val="tx1"/>
            </w14:solidFill>
          </w14:textFill>
        </w:rPr>
        <w:t>资格证明文件”</w:t>
      </w:r>
      <w:r>
        <w:rPr>
          <w:rFonts w:hint="eastAsia" w:ascii="宋体" w:hAnsi="宋体"/>
          <w:color w:val="000000" w:themeColor="text1"/>
          <w:kern w:val="0"/>
          <w:sz w:val="24"/>
          <w14:textFill>
            <w14:solidFill>
              <w14:schemeClr w14:val="tx1"/>
            </w14:solidFill>
          </w14:textFill>
        </w:rPr>
        <w:t>以及</w:t>
      </w:r>
      <w:r>
        <w:rPr>
          <w:rFonts w:ascii="宋体" w:hAnsi="宋体"/>
          <w:color w:val="000000" w:themeColor="text1"/>
          <w:kern w:val="0"/>
          <w:sz w:val="24"/>
          <w14:textFill>
            <w14:solidFill>
              <w14:schemeClr w14:val="tx1"/>
            </w14:solidFill>
          </w14:textFill>
        </w:rPr>
        <w:t>其他注</w:t>
      </w:r>
      <w:r>
        <w:rPr>
          <w:rFonts w:ascii="宋体" w:hAnsi="宋体"/>
          <w:kern w:val="0"/>
          <w:sz w:val="24"/>
        </w:rPr>
        <w:t>明提供的相关文件。</w:t>
      </w:r>
    </w:p>
    <w:p w14:paraId="64BA2D2C">
      <w:pPr>
        <w:spacing w:line="360" w:lineRule="auto"/>
        <w:ind w:firstLine="482" w:firstLineChars="200"/>
        <w:rPr>
          <w:rFonts w:ascii="宋体" w:hAnsi="宋体"/>
          <w:b/>
          <w:kern w:val="0"/>
          <w:sz w:val="24"/>
        </w:rPr>
      </w:pPr>
      <w:r>
        <w:rPr>
          <w:rFonts w:ascii="宋体" w:hAnsi="宋体"/>
          <w:b/>
          <w:kern w:val="0"/>
          <w:sz w:val="24"/>
        </w:rPr>
        <w:t>5</w:t>
      </w:r>
      <w:r>
        <w:rPr>
          <w:rFonts w:hint="eastAsia" w:ascii="宋体" w:hAnsi="宋体"/>
          <w:b/>
          <w:kern w:val="0"/>
          <w:sz w:val="24"/>
        </w:rPr>
        <w:t>．</w:t>
      </w:r>
      <w:r>
        <w:rPr>
          <w:rFonts w:ascii="宋体" w:hAnsi="宋体"/>
          <w:b/>
          <w:kern w:val="0"/>
          <w:sz w:val="24"/>
        </w:rPr>
        <w:t>报价</w:t>
      </w:r>
    </w:p>
    <w:p w14:paraId="114943A3">
      <w:pPr>
        <w:spacing w:line="360" w:lineRule="auto"/>
        <w:ind w:firstLine="480" w:firstLineChars="200"/>
        <w:rPr>
          <w:rFonts w:ascii="宋体" w:hAnsi="宋体"/>
          <w:kern w:val="0"/>
          <w:sz w:val="24"/>
        </w:rPr>
      </w:pPr>
      <w:r>
        <w:rPr>
          <w:rFonts w:ascii="宋体" w:hAnsi="宋体"/>
          <w:kern w:val="0"/>
          <w:sz w:val="24"/>
        </w:rPr>
        <w:t>5</w:t>
      </w:r>
      <w:r>
        <w:rPr>
          <w:rFonts w:hint="eastAsia" w:ascii="宋体" w:hAnsi="宋体"/>
          <w:kern w:val="0"/>
          <w:sz w:val="24"/>
        </w:rPr>
        <w:t>.1 供应商</w:t>
      </w:r>
      <w:r>
        <w:rPr>
          <w:rFonts w:ascii="宋体" w:hAnsi="宋体"/>
          <w:kern w:val="0"/>
          <w:sz w:val="24"/>
        </w:rPr>
        <w:t>必须按照本谈判文件所要求的供应商应提供的所有</w:t>
      </w:r>
      <w:r>
        <w:rPr>
          <w:rFonts w:hint="eastAsia" w:ascii="宋体" w:hAnsi="宋体"/>
          <w:kern w:val="0"/>
          <w:sz w:val="24"/>
        </w:rPr>
        <w:t>项目</w:t>
      </w:r>
      <w:r>
        <w:rPr>
          <w:rFonts w:ascii="宋体" w:hAnsi="宋体"/>
          <w:kern w:val="0"/>
          <w:sz w:val="24"/>
        </w:rPr>
        <w:t>进行报价</w:t>
      </w:r>
      <w:r>
        <w:rPr>
          <w:rFonts w:hint="eastAsia" w:ascii="宋体" w:hAnsi="宋体"/>
          <w:color w:val="000000" w:themeColor="text1"/>
          <w:kern w:val="0"/>
          <w:sz w:val="24"/>
          <w14:textFill>
            <w14:solidFill>
              <w14:schemeClr w14:val="tx1"/>
            </w14:solidFill>
          </w14:textFill>
        </w:rPr>
        <w:t>；</w:t>
      </w:r>
    </w:p>
    <w:p w14:paraId="0E36CE8D">
      <w:pPr>
        <w:spacing w:line="360" w:lineRule="auto"/>
        <w:ind w:firstLine="482" w:firstLineChars="200"/>
        <w:rPr>
          <w:rFonts w:ascii="宋体" w:hAnsi="宋体"/>
          <w:b/>
          <w:kern w:val="0"/>
          <w:sz w:val="24"/>
        </w:rPr>
      </w:pPr>
      <w:r>
        <w:rPr>
          <w:rFonts w:ascii="宋体" w:hAnsi="宋体"/>
          <w:b/>
          <w:kern w:val="0"/>
          <w:sz w:val="24"/>
        </w:rPr>
        <w:t>5.2 供应商必须对</w:t>
      </w:r>
      <w:r>
        <w:rPr>
          <w:rFonts w:hint="eastAsia" w:ascii="宋体" w:hAnsi="宋体"/>
          <w:b/>
          <w:kern w:val="0"/>
          <w:sz w:val="24"/>
        </w:rPr>
        <w:t>承诺</w:t>
      </w:r>
      <w:r>
        <w:rPr>
          <w:rFonts w:ascii="宋体" w:hAnsi="宋体"/>
          <w:b/>
          <w:kern w:val="0"/>
          <w:sz w:val="24"/>
        </w:rPr>
        <w:t>期限内的服务做出承诺</w:t>
      </w:r>
      <w:r>
        <w:rPr>
          <w:rFonts w:hint="eastAsia" w:ascii="宋体" w:hAnsi="宋体"/>
          <w:b/>
          <w:kern w:val="0"/>
          <w:sz w:val="24"/>
        </w:rPr>
        <w:t>。</w:t>
      </w:r>
    </w:p>
    <w:p w14:paraId="1F19C795">
      <w:pPr>
        <w:spacing w:line="360" w:lineRule="auto"/>
        <w:ind w:firstLine="482" w:firstLineChars="200"/>
        <w:rPr>
          <w:rFonts w:ascii="宋体" w:hAnsi="宋体"/>
          <w:b/>
          <w:kern w:val="0"/>
          <w:sz w:val="24"/>
        </w:rPr>
      </w:pPr>
      <w:r>
        <w:rPr>
          <w:rFonts w:ascii="宋体" w:hAnsi="宋体"/>
          <w:b/>
          <w:kern w:val="0"/>
          <w:sz w:val="24"/>
        </w:rPr>
        <w:t>6</w:t>
      </w:r>
      <w:r>
        <w:rPr>
          <w:rFonts w:hint="eastAsia" w:ascii="宋体" w:hAnsi="宋体"/>
          <w:b/>
          <w:kern w:val="0"/>
          <w:sz w:val="24"/>
        </w:rPr>
        <w:t>. 报价</w:t>
      </w:r>
      <w:r>
        <w:rPr>
          <w:rFonts w:ascii="宋体" w:hAnsi="宋体"/>
          <w:b/>
          <w:kern w:val="0"/>
          <w:sz w:val="24"/>
        </w:rPr>
        <w:t>货币</w:t>
      </w:r>
    </w:p>
    <w:p w14:paraId="13A6592E">
      <w:pPr>
        <w:spacing w:line="360" w:lineRule="auto"/>
        <w:ind w:firstLine="480" w:firstLineChars="200"/>
        <w:rPr>
          <w:rFonts w:ascii="宋体" w:hAnsi="宋体"/>
          <w:kern w:val="0"/>
          <w:sz w:val="24"/>
        </w:rPr>
      </w:pPr>
      <w:r>
        <w:rPr>
          <w:rFonts w:ascii="宋体" w:hAnsi="宋体"/>
          <w:kern w:val="0"/>
          <w:sz w:val="24"/>
        </w:rPr>
        <w:t>6</w:t>
      </w:r>
      <w:r>
        <w:rPr>
          <w:rFonts w:hint="eastAsia" w:ascii="宋体" w:hAnsi="宋体"/>
          <w:kern w:val="0"/>
          <w:sz w:val="24"/>
        </w:rPr>
        <w:t>.1 谈判文件</w:t>
      </w:r>
      <w:r>
        <w:rPr>
          <w:rFonts w:ascii="宋体" w:hAnsi="宋体"/>
          <w:kern w:val="0"/>
          <w:sz w:val="24"/>
        </w:rPr>
        <w:t>中的</w:t>
      </w:r>
      <w:r>
        <w:rPr>
          <w:rFonts w:hint="eastAsia" w:ascii="宋体" w:hAnsi="宋体"/>
          <w:kern w:val="0"/>
          <w:sz w:val="24"/>
        </w:rPr>
        <w:t>报价</w:t>
      </w:r>
      <w:r>
        <w:rPr>
          <w:rFonts w:ascii="宋体" w:hAnsi="宋体"/>
          <w:kern w:val="0"/>
          <w:sz w:val="24"/>
        </w:rPr>
        <w:t>一律用人民币币种填报。</w:t>
      </w:r>
    </w:p>
    <w:p w14:paraId="102E52CB">
      <w:pPr>
        <w:spacing w:line="360" w:lineRule="auto"/>
        <w:ind w:firstLine="482" w:firstLineChars="200"/>
        <w:rPr>
          <w:rFonts w:ascii="宋体" w:hAnsi="宋体"/>
          <w:b/>
          <w:kern w:val="0"/>
          <w:sz w:val="24"/>
        </w:rPr>
      </w:pPr>
      <w:r>
        <w:rPr>
          <w:rFonts w:ascii="宋体" w:hAnsi="宋体"/>
          <w:b/>
          <w:kern w:val="0"/>
          <w:sz w:val="24"/>
        </w:rPr>
        <w:t>7.</w:t>
      </w:r>
      <w:r>
        <w:rPr>
          <w:rFonts w:hint="eastAsia" w:ascii="宋体" w:hAnsi="宋体"/>
          <w:b/>
          <w:kern w:val="0"/>
          <w:sz w:val="24"/>
        </w:rPr>
        <w:t>证明</w:t>
      </w:r>
      <w:r>
        <w:rPr>
          <w:rFonts w:ascii="宋体" w:hAnsi="宋体"/>
          <w:b/>
          <w:kern w:val="0"/>
          <w:sz w:val="24"/>
        </w:rPr>
        <w:t>供应商资格的证明文件</w:t>
      </w:r>
    </w:p>
    <w:p w14:paraId="07B2E284">
      <w:pPr>
        <w:spacing w:line="360" w:lineRule="auto"/>
        <w:ind w:firstLine="480" w:firstLineChars="200"/>
        <w:rPr>
          <w:rFonts w:ascii="宋体" w:hAnsi="宋体"/>
          <w:kern w:val="0"/>
          <w:sz w:val="24"/>
        </w:rPr>
      </w:pPr>
      <w:r>
        <w:rPr>
          <w:rFonts w:ascii="宋体" w:hAnsi="宋体"/>
          <w:kern w:val="0"/>
          <w:sz w:val="24"/>
        </w:rPr>
        <w:t xml:space="preserve">7.1 </w:t>
      </w:r>
      <w:r>
        <w:rPr>
          <w:rFonts w:hint="eastAsia" w:ascii="宋体" w:hAnsi="宋体"/>
          <w:kern w:val="0"/>
          <w:sz w:val="24"/>
        </w:rPr>
        <w:t>供应商</w:t>
      </w:r>
      <w:r>
        <w:rPr>
          <w:rFonts w:ascii="宋体" w:hAnsi="宋体"/>
          <w:color w:val="000000" w:themeColor="text1"/>
          <w:kern w:val="0"/>
          <w:sz w:val="24"/>
          <w14:textFill>
            <w14:solidFill>
              <w14:schemeClr w14:val="tx1"/>
            </w14:solidFill>
          </w14:textFill>
        </w:rPr>
        <w:t>必须</w:t>
      </w:r>
      <w:r>
        <w:rPr>
          <w:rFonts w:hint="eastAsia" w:ascii="宋体" w:hAnsi="宋体"/>
          <w:color w:val="000000" w:themeColor="text1"/>
          <w:kern w:val="0"/>
          <w:sz w:val="24"/>
          <w14:textFill>
            <w14:solidFill>
              <w14:schemeClr w14:val="tx1"/>
            </w14:solidFill>
          </w14:textFill>
        </w:rPr>
        <w:t>按</w:t>
      </w:r>
      <w:r>
        <w:rPr>
          <w:rFonts w:ascii="宋体" w:hAnsi="宋体"/>
          <w:color w:val="000000" w:themeColor="text1"/>
          <w:kern w:val="0"/>
          <w:sz w:val="24"/>
          <w14:textFill>
            <w14:solidFill>
              <w14:schemeClr w14:val="tx1"/>
            </w14:solidFill>
          </w14:textFill>
        </w:rPr>
        <w:t>附件</w:t>
      </w:r>
      <w:r>
        <w:rPr>
          <w:rFonts w:hint="eastAsia" w:ascii="宋体" w:hAnsi="宋体"/>
          <w:color w:val="000000" w:themeColor="text1"/>
          <w:kern w:val="0"/>
          <w:sz w:val="24"/>
          <w14:textFill>
            <w14:solidFill>
              <w14:schemeClr w14:val="tx1"/>
            </w14:solidFill>
          </w14:textFill>
        </w:rPr>
        <w:t>3的</w:t>
      </w:r>
      <w:r>
        <w:rPr>
          <w:rFonts w:ascii="宋体" w:hAnsi="宋体"/>
          <w:color w:val="000000" w:themeColor="text1"/>
          <w:kern w:val="0"/>
          <w:sz w:val="24"/>
          <w14:textFill>
            <w14:solidFill>
              <w14:schemeClr w14:val="tx1"/>
            </w14:solidFill>
          </w14:textFill>
        </w:rPr>
        <w:t>要求</w:t>
      </w:r>
      <w:r>
        <w:rPr>
          <w:rFonts w:ascii="宋体" w:hAnsi="宋体"/>
          <w:kern w:val="0"/>
          <w:sz w:val="24"/>
        </w:rPr>
        <w:t>提交证明文件，以证明其有资格参加</w:t>
      </w:r>
      <w:r>
        <w:rPr>
          <w:rFonts w:hint="eastAsia" w:ascii="宋体" w:hAnsi="宋体"/>
          <w:kern w:val="0"/>
          <w:sz w:val="24"/>
        </w:rPr>
        <w:t>竞争性谈判和成交</w:t>
      </w:r>
      <w:r>
        <w:rPr>
          <w:rFonts w:ascii="宋体" w:hAnsi="宋体"/>
          <w:kern w:val="0"/>
          <w:sz w:val="24"/>
        </w:rPr>
        <w:t>后有履行合同的能力，并作为其</w:t>
      </w:r>
      <w:r>
        <w:rPr>
          <w:rFonts w:hint="eastAsia" w:ascii="宋体" w:hAnsi="宋体"/>
          <w:kern w:val="0"/>
          <w:sz w:val="24"/>
        </w:rPr>
        <w:t>谈判文件</w:t>
      </w:r>
      <w:r>
        <w:rPr>
          <w:rFonts w:ascii="宋体" w:hAnsi="宋体"/>
          <w:kern w:val="0"/>
          <w:sz w:val="24"/>
        </w:rPr>
        <w:t>的一部分</w:t>
      </w:r>
      <w:r>
        <w:rPr>
          <w:rFonts w:hint="eastAsia" w:ascii="宋体" w:hAnsi="宋体"/>
          <w:kern w:val="0"/>
          <w:sz w:val="24"/>
        </w:rPr>
        <w:t>；</w:t>
      </w:r>
    </w:p>
    <w:p w14:paraId="2278E000">
      <w:pPr>
        <w:widowControl/>
        <w:spacing w:line="360" w:lineRule="auto"/>
        <w:ind w:firstLine="480" w:firstLineChars="200"/>
        <w:jc w:val="left"/>
        <w:rPr>
          <w:rFonts w:ascii="宋体" w:hAnsi="宋体"/>
          <w:kern w:val="0"/>
          <w:sz w:val="24"/>
        </w:rPr>
      </w:pPr>
      <w:r>
        <w:rPr>
          <w:rFonts w:ascii="宋体" w:hAnsi="宋体" w:cs="宋体"/>
          <w:kern w:val="0"/>
          <w:sz w:val="24"/>
        </w:rPr>
        <w:t xml:space="preserve">7.2 </w:t>
      </w:r>
      <w:r>
        <w:rPr>
          <w:rFonts w:hint="eastAsia" w:ascii="宋体" w:hAnsi="宋体"/>
          <w:kern w:val="0"/>
          <w:sz w:val="24"/>
        </w:rPr>
        <w:t>供应商</w:t>
      </w:r>
      <w:r>
        <w:rPr>
          <w:rFonts w:ascii="宋体" w:hAnsi="宋体"/>
          <w:kern w:val="0"/>
          <w:sz w:val="24"/>
        </w:rPr>
        <w:t>应具有</w:t>
      </w:r>
      <w:r>
        <w:rPr>
          <w:rFonts w:hint="eastAsia" w:ascii="宋体" w:hAnsi="宋体"/>
          <w:kern w:val="0"/>
          <w:sz w:val="24"/>
        </w:rPr>
        <w:t>独立</w:t>
      </w:r>
      <w:r>
        <w:rPr>
          <w:rFonts w:ascii="宋体" w:hAnsi="宋体"/>
          <w:kern w:val="0"/>
          <w:sz w:val="24"/>
        </w:rPr>
        <w:t>履行合同所需的财务、业务和管理能力。</w:t>
      </w:r>
    </w:p>
    <w:p w14:paraId="1242FD9A">
      <w:pPr>
        <w:spacing w:line="360" w:lineRule="auto"/>
        <w:ind w:firstLine="482" w:firstLineChars="200"/>
        <w:rPr>
          <w:rFonts w:ascii="宋体" w:hAnsi="宋体"/>
          <w:b/>
          <w:kern w:val="0"/>
          <w:sz w:val="24"/>
        </w:rPr>
      </w:pPr>
      <w:r>
        <w:rPr>
          <w:rFonts w:ascii="宋体" w:hAnsi="宋体"/>
          <w:b/>
          <w:kern w:val="0"/>
          <w:sz w:val="24"/>
        </w:rPr>
        <w:t>8.</w:t>
      </w:r>
      <w:r>
        <w:rPr>
          <w:rFonts w:hint="eastAsia" w:ascii="宋体" w:hAnsi="宋体"/>
          <w:b/>
          <w:kern w:val="0"/>
          <w:sz w:val="24"/>
        </w:rPr>
        <w:t xml:space="preserve"> 谈判文件</w:t>
      </w:r>
      <w:r>
        <w:rPr>
          <w:rFonts w:ascii="宋体" w:hAnsi="宋体"/>
          <w:b/>
          <w:kern w:val="0"/>
          <w:sz w:val="24"/>
        </w:rPr>
        <w:t>的签署及规定</w:t>
      </w:r>
    </w:p>
    <w:p w14:paraId="58AF7D51">
      <w:pPr>
        <w:spacing w:line="360" w:lineRule="auto"/>
        <w:ind w:firstLine="480" w:firstLineChars="200"/>
        <w:rPr>
          <w:rFonts w:ascii="宋体" w:hAnsi="宋体"/>
          <w:kern w:val="0"/>
          <w:sz w:val="24"/>
        </w:rPr>
      </w:pPr>
      <w:r>
        <w:rPr>
          <w:rFonts w:ascii="宋体" w:hAnsi="宋体"/>
          <w:kern w:val="0"/>
          <w:sz w:val="24"/>
        </w:rPr>
        <w:t>8</w:t>
      </w:r>
      <w:r>
        <w:rPr>
          <w:rFonts w:hint="eastAsia" w:ascii="宋体" w:hAnsi="宋体"/>
          <w:kern w:val="0"/>
          <w:sz w:val="24"/>
        </w:rPr>
        <w:t>.1 谈判文件</w:t>
      </w:r>
      <w:r>
        <w:rPr>
          <w:rFonts w:ascii="宋体" w:hAnsi="宋体"/>
          <w:kern w:val="0"/>
          <w:sz w:val="24"/>
        </w:rPr>
        <w:t>签署人系指法定代表人或法定代表人针对本次项目正式授权的供应商代表</w:t>
      </w:r>
      <w:r>
        <w:rPr>
          <w:rFonts w:hint="eastAsia" w:ascii="宋体" w:hAnsi="宋体"/>
          <w:kern w:val="0"/>
          <w:sz w:val="24"/>
        </w:rPr>
        <w:t>；</w:t>
      </w:r>
    </w:p>
    <w:p w14:paraId="11414B7C">
      <w:pPr>
        <w:spacing w:line="360" w:lineRule="auto"/>
        <w:ind w:firstLine="480" w:firstLineChars="200"/>
        <w:rPr>
          <w:rFonts w:ascii="宋体" w:hAnsi="宋体"/>
          <w:kern w:val="0"/>
          <w:sz w:val="24"/>
        </w:rPr>
      </w:pPr>
      <w:r>
        <w:rPr>
          <w:rFonts w:ascii="宋体" w:hAnsi="宋体"/>
          <w:kern w:val="0"/>
          <w:sz w:val="24"/>
        </w:rPr>
        <w:t>8</w:t>
      </w:r>
      <w:r>
        <w:rPr>
          <w:rFonts w:hint="eastAsia" w:ascii="宋体" w:hAnsi="宋体"/>
          <w:kern w:val="0"/>
          <w:sz w:val="24"/>
        </w:rPr>
        <w:t>.2 谈判文件</w:t>
      </w:r>
      <w:r>
        <w:rPr>
          <w:rFonts w:ascii="宋体" w:hAnsi="宋体"/>
          <w:kern w:val="0"/>
          <w:sz w:val="24"/>
        </w:rPr>
        <w:t>正本须是打印文件，副本可采用正本的复印件。</w:t>
      </w:r>
      <w:r>
        <w:rPr>
          <w:rFonts w:hint="eastAsia" w:ascii="宋体" w:hAnsi="宋体"/>
          <w:kern w:val="0"/>
          <w:sz w:val="24"/>
        </w:rPr>
        <w:t>谈判文件</w:t>
      </w:r>
      <w:r>
        <w:rPr>
          <w:rFonts w:ascii="宋体" w:hAnsi="宋体"/>
          <w:kern w:val="0"/>
          <w:sz w:val="24"/>
        </w:rPr>
        <w:t>应由</w:t>
      </w:r>
      <w:r>
        <w:rPr>
          <w:rFonts w:hint="eastAsia" w:ascii="宋体" w:hAnsi="宋体"/>
          <w:kern w:val="0"/>
          <w:sz w:val="24"/>
        </w:rPr>
        <w:t>谈判文件</w:t>
      </w:r>
      <w:r>
        <w:rPr>
          <w:rFonts w:ascii="宋体" w:hAnsi="宋体"/>
          <w:kern w:val="0"/>
          <w:sz w:val="24"/>
        </w:rPr>
        <w:t>签署人在</w:t>
      </w:r>
      <w:r>
        <w:rPr>
          <w:rFonts w:hint="eastAsia" w:ascii="宋体" w:hAnsi="宋体"/>
          <w:kern w:val="0"/>
          <w:sz w:val="24"/>
        </w:rPr>
        <w:t>“谈判文件”要求</w:t>
      </w:r>
      <w:r>
        <w:rPr>
          <w:rFonts w:ascii="宋体" w:hAnsi="宋体"/>
          <w:kern w:val="0"/>
          <w:sz w:val="24"/>
        </w:rPr>
        <w:t>的地方签字并加盖</w:t>
      </w:r>
      <w:r>
        <w:rPr>
          <w:rFonts w:hint="eastAsia" w:ascii="宋体" w:hAnsi="宋体"/>
          <w:kern w:val="0"/>
          <w:sz w:val="24"/>
        </w:rPr>
        <w:t>供应商</w:t>
      </w:r>
      <w:r>
        <w:rPr>
          <w:rFonts w:ascii="宋体" w:hAnsi="宋体"/>
          <w:kern w:val="0"/>
          <w:sz w:val="24"/>
        </w:rPr>
        <w:t>单位公章。一旦</w:t>
      </w:r>
      <w:r>
        <w:rPr>
          <w:rFonts w:hint="eastAsia" w:ascii="宋体" w:hAnsi="宋体"/>
          <w:kern w:val="0"/>
          <w:sz w:val="24"/>
        </w:rPr>
        <w:t>正本</w:t>
      </w:r>
      <w:r>
        <w:rPr>
          <w:rFonts w:ascii="宋体" w:hAnsi="宋体"/>
          <w:kern w:val="0"/>
          <w:sz w:val="24"/>
        </w:rPr>
        <w:t>和副本</w:t>
      </w:r>
      <w:r>
        <w:rPr>
          <w:rFonts w:hint="eastAsia" w:ascii="宋体" w:hAnsi="宋体"/>
          <w:kern w:val="0"/>
          <w:sz w:val="24"/>
        </w:rPr>
        <w:t>有</w:t>
      </w:r>
      <w:r>
        <w:rPr>
          <w:rFonts w:ascii="宋体" w:hAnsi="宋体"/>
          <w:kern w:val="0"/>
          <w:sz w:val="24"/>
        </w:rPr>
        <w:t>差异，以正本为准。</w:t>
      </w:r>
    </w:p>
    <w:p w14:paraId="45119CF0">
      <w:pPr>
        <w:spacing w:line="360" w:lineRule="auto"/>
        <w:ind w:firstLine="480" w:firstLineChars="200"/>
        <w:rPr>
          <w:rFonts w:ascii="宋体" w:hAnsi="宋体"/>
          <w:kern w:val="0"/>
          <w:sz w:val="24"/>
        </w:rPr>
      </w:pPr>
      <w:r>
        <w:rPr>
          <w:rFonts w:ascii="宋体" w:hAnsi="宋体"/>
          <w:kern w:val="0"/>
          <w:sz w:val="24"/>
        </w:rPr>
        <w:t>8</w:t>
      </w:r>
      <w:r>
        <w:rPr>
          <w:rFonts w:hint="eastAsia" w:ascii="宋体" w:hAnsi="宋体"/>
          <w:kern w:val="0"/>
          <w:sz w:val="24"/>
        </w:rPr>
        <w:t>.3 除</w:t>
      </w:r>
      <w:r>
        <w:rPr>
          <w:rFonts w:ascii="宋体" w:hAnsi="宋体"/>
          <w:kern w:val="0"/>
          <w:sz w:val="24"/>
        </w:rPr>
        <w:t>供应商对错误处做必要修改外，</w:t>
      </w:r>
      <w:r>
        <w:rPr>
          <w:rFonts w:hint="eastAsia" w:ascii="宋体" w:hAnsi="宋体"/>
          <w:kern w:val="0"/>
          <w:sz w:val="24"/>
        </w:rPr>
        <w:t>谈判文件</w:t>
      </w:r>
      <w:r>
        <w:rPr>
          <w:rFonts w:ascii="宋体" w:hAnsi="宋体"/>
          <w:kern w:val="0"/>
          <w:sz w:val="24"/>
        </w:rPr>
        <w:t>中不许有加行、涂抹</w:t>
      </w:r>
      <w:r>
        <w:rPr>
          <w:rFonts w:hint="eastAsia" w:ascii="宋体" w:hAnsi="宋体"/>
          <w:kern w:val="0"/>
          <w:sz w:val="24"/>
        </w:rPr>
        <w:t>或</w:t>
      </w:r>
      <w:r>
        <w:rPr>
          <w:rFonts w:ascii="宋体" w:hAnsi="宋体"/>
          <w:kern w:val="0"/>
          <w:sz w:val="24"/>
        </w:rPr>
        <w:t>改写。若有</w:t>
      </w:r>
      <w:r>
        <w:rPr>
          <w:rFonts w:hint="eastAsia" w:ascii="宋体" w:hAnsi="宋体"/>
          <w:kern w:val="0"/>
          <w:sz w:val="24"/>
        </w:rPr>
        <w:t>修改</w:t>
      </w:r>
      <w:r>
        <w:rPr>
          <w:rFonts w:ascii="宋体" w:hAnsi="宋体"/>
          <w:kern w:val="0"/>
          <w:sz w:val="24"/>
        </w:rPr>
        <w:t>内容，须由</w:t>
      </w:r>
      <w:r>
        <w:rPr>
          <w:rFonts w:hint="eastAsia" w:ascii="宋体" w:hAnsi="宋体"/>
          <w:kern w:val="0"/>
          <w:sz w:val="24"/>
        </w:rPr>
        <w:t>谈判文件</w:t>
      </w:r>
      <w:r>
        <w:rPr>
          <w:rFonts w:ascii="宋体" w:hAnsi="宋体"/>
          <w:kern w:val="0"/>
          <w:sz w:val="24"/>
        </w:rPr>
        <w:t>签署人在修改处签字为有效。</w:t>
      </w:r>
    </w:p>
    <w:p w14:paraId="0AAA8AE5">
      <w:pPr>
        <w:spacing w:line="360" w:lineRule="auto"/>
        <w:ind w:firstLine="480" w:firstLineChars="200"/>
        <w:rPr>
          <w:rFonts w:ascii="宋体" w:hAnsi="宋体"/>
          <w:kern w:val="0"/>
          <w:sz w:val="24"/>
        </w:rPr>
      </w:pPr>
      <w:r>
        <w:rPr>
          <w:rFonts w:ascii="宋体" w:hAnsi="宋体"/>
          <w:kern w:val="0"/>
          <w:sz w:val="24"/>
        </w:rPr>
        <w:t>8</w:t>
      </w:r>
      <w:r>
        <w:rPr>
          <w:rFonts w:hint="eastAsia" w:ascii="宋体" w:hAnsi="宋体"/>
          <w:kern w:val="0"/>
          <w:sz w:val="24"/>
        </w:rPr>
        <w:t>.4 谈判文件</w:t>
      </w:r>
      <w:r>
        <w:rPr>
          <w:rFonts w:ascii="宋体" w:hAnsi="宋体"/>
          <w:kern w:val="0"/>
          <w:sz w:val="24"/>
        </w:rPr>
        <w:t>因字迹潦草或表达不清所引起的后果由供应商</w:t>
      </w:r>
      <w:r>
        <w:rPr>
          <w:rFonts w:hint="eastAsia" w:ascii="宋体" w:hAnsi="宋体"/>
          <w:kern w:val="0"/>
          <w:sz w:val="24"/>
        </w:rPr>
        <w:t>自己</w:t>
      </w:r>
      <w:r>
        <w:rPr>
          <w:rFonts w:ascii="宋体" w:hAnsi="宋体"/>
          <w:kern w:val="0"/>
          <w:sz w:val="24"/>
        </w:rPr>
        <w:t>承担。</w:t>
      </w:r>
    </w:p>
    <w:p w14:paraId="66C5C3F8">
      <w:pPr>
        <w:spacing w:line="360" w:lineRule="auto"/>
        <w:ind w:firstLine="480" w:firstLineChars="200"/>
        <w:rPr>
          <w:rFonts w:ascii="宋体" w:hAnsi="宋体"/>
          <w:kern w:val="0"/>
          <w:sz w:val="24"/>
        </w:rPr>
      </w:pPr>
      <w:r>
        <w:rPr>
          <w:rFonts w:ascii="宋体" w:hAnsi="宋体"/>
          <w:kern w:val="0"/>
          <w:sz w:val="24"/>
        </w:rPr>
        <w:t xml:space="preserve">8.5 </w:t>
      </w:r>
      <w:r>
        <w:rPr>
          <w:rFonts w:hint="eastAsia" w:ascii="宋体" w:hAnsi="宋体"/>
          <w:kern w:val="0"/>
          <w:sz w:val="24"/>
        </w:rPr>
        <w:t>采购人</w:t>
      </w:r>
      <w:r>
        <w:rPr>
          <w:rFonts w:ascii="宋体" w:hAnsi="宋体"/>
          <w:kern w:val="0"/>
          <w:sz w:val="24"/>
        </w:rPr>
        <w:t>拒绝接受以电话、传真或电子邮件形式的</w:t>
      </w:r>
      <w:r>
        <w:rPr>
          <w:rFonts w:hint="eastAsia" w:ascii="宋体" w:hAnsi="宋体"/>
          <w:kern w:val="0"/>
          <w:sz w:val="24"/>
        </w:rPr>
        <w:t>投递</w:t>
      </w:r>
      <w:r>
        <w:rPr>
          <w:rFonts w:ascii="宋体" w:hAnsi="宋体"/>
          <w:kern w:val="0"/>
          <w:sz w:val="24"/>
        </w:rPr>
        <w:t>。</w:t>
      </w:r>
    </w:p>
    <w:p w14:paraId="7ACD6E23">
      <w:pPr>
        <w:widowControl/>
        <w:spacing w:line="360" w:lineRule="auto"/>
        <w:ind w:firstLine="482" w:firstLineChars="200"/>
        <w:jc w:val="left"/>
        <w:rPr>
          <w:rFonts w:ascii="宋体" w:hAnsi="宋体" w:cs="宋体"/>
          <w:b/>
          <w:kern w:val="0"/>
          <w:sz w:val="24"/>
        </w:rPr>
      </w:pPr>
      <w:r>
        <w:rPr>
          <w:rFonts w:hint="eastAsia" w:ascii="宋体" w:hAnsi="宋体" w:cs="宋体"/>
          <w:b/>
          <w:kern w:val="0"/>
          <w:sz w:val="24"/>
        </w:rPr>
        <w:t>四</w:t>
      </w:r>
      <w:r>
        <w:rPr>
          <w:rFonts w:ascii="宋体" w:hAnsi="宋体" w:cs="宋体"/>
          <w:b/>
          <w:kern w:val="0"/>
          <w:sz w:val="24"/>
        </w:rPr>
        <w:t>、</w:t>
      </w:r>
      <w:r>
        <w:rPr>
          <w:rFonts w:hint="eastAsia" w:ascii="宋体" w:hAnsi="宋体" w:cs="宋体"/>
          <w:b/>
          <w:kern w:val="0"/>
          <w:sz w:val="24"/>
        </w:rPr>
        <w:t>谈判文件</w:t>
      </w:r>
      <w:r>
        <w:rPr>
          <w:rFonts w:ascii="宋体" w:hAnsi="宋体" w:cs="宋体"/>
          <w:b/>
          <w:kern w:val="0"/>
          <w:sz w:val="24"/>
        </w:rPr>
        <w:t>的递交</w:t>
      </w:r>
    </w:p>
    <w:p w14:paraId="132648EF">
      <w:pPr>
        <w:widowControl/>
        <w:spacing w:line="360" w:lineRule="auto"/>
        <w:ind w:firstLine="482" w:firstLineChars="200"/>
        <w:jc w:val="left"/>
        <w:rPr>
          <w:rFonts w:ascii="宋体" w:hAnsi="宋体" w:cs="宋体"/>
          <w:b/>
          <w:kern w:val="0"/>
          <w:sz w:val="24"/>
        </w:rPr>
      </w:pPr>
      <w:r>
        <w:rPr>
          <w:rFonts w:ascii="宋体" w:hAnsi="宋体" w:cs="宋体"/>
          <w:b/>
          <w:kern w:val="0"/>
          <w:sz w:val="24"/>
        </w:rPr>
        <w:t>1</w:t>
      </w:r>
      <w:r>
        <w:rPr>
          <w:rFonts w:hint="eastAsia" w:ascii="宋体" w:hAnsi="宋体" w:cs="宋体"/>
          <w:b/>
          <w:kern w:val="0"/>
          <w:sz w:val="24"/>
        </w:rPr>
        <w:t>.谈判文件</w:t>
      </w:r>
      <w:r>
        <w:rPr>
          <w:rFonts w:ascii="宋体" w:hAnsi="宋体" w:cs="宋体"/>
          <w:b/>
          <w:kern w:val="0"/>
          <w:sz w:val="24"/>
        </w:rPr>
        <w:t>的数量、包装</w:t>
      </w:r>
      <w:r>
        <w:rPr>
          <w:rFonts w:hint="eastAsia" w:ascii="宋体" w:hAnsi="宋体" w:cs="宋体"/>
          <w:b/>
          <w:kern w:val="0"/>
          <w:sz w:val="24"/>
        </w:rPr>
        <w:t>和</w:t>
      </w:r>
      <w:r>
        <w:rPr>
          <w:rFonts w:ascii="宋体" w:hAnsi="宋体" w:cs="宋体"/>
          <w:b/>
          <w:kern w:val="0"/>
          <w:sz w:val="24"/>
        </w:rPr>
        <w:t>标记</w:t>
      </w:r>
    </w:p>
    <w:p w14:paraId="08DB5058">
      <w:pPr>
        <w:widowControl/>
        <w:spacing w:line="360" w:lineRule="auto"/>
        <w:ind w:firstLine="480" w:firstLineChars="200"/>
        <w:jc w:val="left"/>
        <w:rPr>
          <w:rFonts w:ascii="宋体" w:hAnsi="宋体" w:cs="宋体"/>
          <w:color w:val="auto"/>
          <w:kern w:val="0"/>
          <w:sz w:val="24"/>
        </w:rPr>
      </w:pPr>
      <w:r>
        <w:rPr>
          <w:rFonts w:ascii="宋体" w:hAnsi="宋体" w:cs="宋体"/>
          <w:color w:val="auto"/>
          <w:kern w:val="0"/>
          <w:sz w:val="24"/>
        </w:rPr>
        <w:t xml:space="preserve">1.1 </w:t>
      </w:r>
      <w:r>
        <w:rPr>
          <w:rFonts w:hint="eastAsia" w:ascii="宋体" w:hAnsi="宋体" w:cs="宋体"/>
          <w:color w:val="auto"/>
          <w:kern w:val="0"/>
          <w:sz w:val="24"/>
        </w:rPr>
        <w:t>供应商</w:t>
      </w:r>
      <w:r>
        <w:rPr>
          <w:rFonts w:ascii="宋体" w:hAnsi="宋体" w:cs="宋体"/>
          <w:color w:val="auto"/>
          <w:kern w:val="0"/>
          <w:sz w:val="24"/>
        </w:rPr>
        <w:t>应提交“</w:t>
      </w:r>
      <w:r>
        <w:rPr>
          <w:rFonts w:hint="eastAsia" w:ascii="宋体" w:hAnsi="宋体" w:cs="宋体"/>
          <w:color w:val="auto"/>
          <w:kern w:val="0"/>
          <w:sz w:val="24"/>
        </w:rPr>
        <w:t>谈判文件</w:t>
      </w:r>
      <w:r>
        <w:rPr>
          <w:rFonts w:ascii="宋体" w:hAnsi="宋体" w:cs="宋体"/>
          <w:color w:val="auto"/>
          <w:kern w:val="0"/>
          <w:sz w:val="24"/>
        </w:rPr>
        <w:t>”</w:t>
      </w:r>
      <w:r>
        <w:rPr>
          <w:rFonts w:hint="eastAsia" w:ascii="宋体" w:hAnsi="宋体" w:cs="宋体"/>
          <w:color w:val="auto"/>
          <w:kern w:val="0"/>
          <w:sz w:val="24"/>
        </w:rPr>
        <w:t>正本</w:t>
      </w:r>
      <w:r>
        <w:rPr>
          <w:rFonts w:ascii="宋体" w:hAnsi="宋体" w:cs="宋体"/>
          <w:color w:val="auto"/>
          <w:kern w:val="0"/>
          <w:sz w:val="24"/>
        </w:rPr>
        <w:t>一套</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电子版文件一份（U盘-PDF签字盖章版本）</w:t>
      </w:r>
      <w:r>
        <w:rPr>
          <w:rFonts w:hint="eastAsia" w:ascii="宋体" w:hAnsi="宋体" w:cs="宋体"/>
          <w:color w:val="auto"/>
          <w:kern w:val="0"/>
          <w:sz w:val="24"/>
        </w:rPr>
        <w:t>。</w:t>
      </w:r>
    </w:p>
    <w:p w14:paraId="45EFD78A">
      <w:pPr>
        <w:widowControl/>
        <w:spacing w:line="360" w:lineRule="auto"/>
        <w:ind w:firstLine="480" w:firstLineChars="200"/>
        <w:jc w:val="left"/>
        <w:rPr>
          <w:rFonts w:ascii="宋体" w:hAnsi="宋体" w:cs="宋体"/>
          <w:color w:val="auto"/>
          <w:kern w:val="0"/>
          <w:sz w:val="24"/>
        </w:rPr>
      </w:pPr>
      <w:r>
        <w:rPr>
          <w:rFonts w:ascii="宋体" w:hAnsi="宋体" w:cs="宋体"/>
          <w:color w:val="auto"/>
          <w:kern w:val="0"/>
          <w:sz w:val="24"/>
        </w:rPr>
        <w:t xml:space="preserve">1.2 </w:t>
      </w:r>
      <w:r>
        <w:rPr>
          <w:rFonts w:hint="eastAsia" w:ascii="宋体" w:hAnsi="宋体" w:cs="宋体"/>
          <w:color w:val="auto"/>
          <w:kern w:val="0"/>
          <w:sz w:val="24"/>
        </w:rPr>
        <w:t>谈判文件</w:t>
      </w:r>
      <w:r>
        <w:rPr>
          <w:rFonts w:ascii="宋体" w:hAnsi="宋体" w:cs="宋体"/>
          <w:color w:val="auto"/>
          <w:kern w:val="0"/>
          <w:sz w:val="24"/>
        </w:rPr>
        <w:t>的包装、标记要求</w:t>
      </w:r>
    </w:p>
    <w:p w14:paraId="5DF89C99">
      <w:pPr>
        <w:spacing w:line="360" w:lineRule="auto"/>
        <w:ind w:firstLine="480" w:firstLineChars="200"/>
        <w:rPr>
          <w:rFonts w:ascii="宋体" w:hAnsi="宋体" w:cs="宋体"/>
          <w:color w:val="auto"/>
          <w:kern w:val="0"/>
          <w:sz w:val="24"/>
        </w:rPr>
      </w:pPr>
      <w:r>
        <w:rPr>
          <w:rFonts w:ascii="宋体" w:hAnsi="宋体" w:cs="宋体"/>
          <w:color w:val="auto"/>
          <w:kern w:val="0"/>
          <w:sz w:val="24"/>
        </w:rPr>
        <w:t>1.2.</w:t>
      </w:r>
      <w:r>
        <w:rPr>
          <w:rFonts w:hint="eastAsia" w:ascii="宋体" w:hAnsi="宋体" w:cs="宋体"/>
          <w:color w:val="auto"/>
          <w:kern w:val="0"/>
          <w:sz w:val="24"/>
          <w:lang w:val="en-US" w:eastAsia="zh-CN"/>
        </w:rPr>
        <w:t>1</w:t>
      </w:r>
      <w:r>
        <w:rPr>
          <w:rFonts w:ascii="宋体" w:hAnsi="宋体" w:cs="宋体"/>
          <w:color w:val="auto"/>
          <w:kern w:val="0"/>
          <w:sz w:val="24"/>
        </w:rPr>
        <w:t xml:space="preserve"> 密封</w:t>
      </w:r>
      <w:r>
        <w:rPr>
          <w:rFonts w:hint="eastAsia" w:ascii="宋体" w:hAnsi="宋体" w:cs="宋体"/>
          <w:color w:val="auto"/>
          <w:kern w:val="0"/>
          <w:sz w:val="24"/>
        </w:rPr>
        <w:t>袋的封口处均应加盖密封章或供应商公章，</w:t>
      </w:r>
      <w:r>
        <w:rPr>
          <w:rFonts w:ascii="宋体" w:hAnsi="宋体" w:cs="宋体"/>
          <w:color w:val="auto"/>
          <w:kern w:val="0"/>
          <w:sz w:val="24"/>
        </w:rPr>
        <w:t>并在封面上标明</w:t>
      </w:r>
      <w:r>
        <w:rPr>
          <w:rFonts w:hint="eastAsia" w:ascii="宋体" w:hAnsi="宋体" w:cs="宋体"/>
          <w:color w:val="auto"/>
          <w:kern w:val="0"/>
          <w:sz w:val="24"/>
        </w:rPr>
        <w:t>采购项目名称、供应商名称及“在xxxx年xx月xx日</w:t>
      </w:r>
      <w:r>
        <w:rPr>
          <w:rFonts w:ascii="宋体" w:hAnsi="宋体" w:cs="宋体"/>
          <w:color w:val="auto"/>
          <w:kern w:val="0"/>
          <w:sz w:val="24"/>
        </w:rPr>
        <w:t>（</w:t>
      </w:r>
      <w:r>
        <w:rPr>
          <w:rFonts w:hint="eastAsia" w:ascii="宋体" w:hAnsi="宋体" w:cs="宋体"/>
          <w:color w:val="auto"/>
          <w:kern w:val="0"/>
          <w:sz w:val="24"/>
        </w:rPr>
        <w:t>评审时间</w:t>
      </w:r>
      <w:r>
        <w:rPr>
          <w:rFonts w:ascii="宋体" w:hAnsi="宋体" w:cs="宋体"/>
          <w:color w:val="auto"/>
          <w:kern w:val="0"/>
          <w:sz w:val="24"/>
        </w:rPr>
        <w:t>）之前不准启封</w:t>
      </w:r>
      <w:r>
        <w:rPr>
          <w:rFonts w:hint="eastAsia" w:ascii="宋体" w:hAnsi="宋体" w:cs="宋体"/>
          <w:color w:val="auto"/>
          <w:kern w:val="0"/>
          <w:sz w:val="24"/>
        </w:rPr>
        <w:t>”的</w:t>
      </w:r>
      <w:r>
        <w:rPr>
          <w:rFonts w:ascii="宋体" w:hAnsi="宋体" w:cs="宋体"/>
          <w:color w:val="auto"/>
          <w:kern w:val="0"/>
          <w:sz w:val="24"/>
        </w:rPr>
        <w:t>字样。</w:t>
      </w:r>
    </w:p>
    <w:p w14:paraId="6542B462">
      <w:pPr>
        <w:widowControl/>
        <w:spacing w:line="360" w:lineRule="auto"/>
        <w:ind w:firstLine="480" w:firstLineChars="200"/>
        <w:jc w:val="left"/>
        <w:rPr>
          <w:rFonts w:ascii="宋体" w:hAnsi="宋体" w:cs="宋体"/>
          <w:color w:val="auto"/>
          <w:kern w:val="0"/>
          <w:sz w:val="24"/>
        </w:rPr>
      </w:pPr>
      <w:r>
        <w:rPr>
          <w:rFonts w:ascii="宋体" w:hAnsi="宋体" w:cs="宋体"/>
          <w:color w:val="auto"/>
          <w:kern w:val="0"/>
          <w:sz w:val="24"/>
        </w:rPr>
        <w:t xml:space="preserve">1.3 </w:t>
      </w:r>
      <w:r>
        <w:rPr>
          <w:rFonts w:hint="eastAsia" w:ascii="宋体" w:hAnsi="宋体" w:cs="宋体"/>
          <w:color w:val="auto"/>
          <w:kern w:val="0"/>
          <w:sz w:val="24"/>
        </w:rPr>
        <w:t>谈判文件</w:t>
      </w:r>
      <w:r>
        <w:rPr>
          <w:rFonts w:ascii="宋体" w:hAnsi="宋体" w:cs="宋体"/>
          <w:color w:val="auto"/>
          <w:kern w:val="0"/>
          <w:sz w:val="24"/>
        </w:rPr>
        <w:t>的提交：供应商应</w:t>
      </w:r>
      <w:r>
        <w:rPr>
          <w:rFonts w:hint="eastAsia" w:ascii="宋体" w:hAnsi="宋体" w:cs="宋体"/>
          <w:color w:val="auto"/>
          <w:kern w:val="0"/>
          <w:sz w:val="24"/>
        </w:rPr>
        <w:t>于谈判文件递交</w:t>
      </w:r>
      <w:r>
        <w:rPr>
          <w:rFonts w:ascii="宋体" w:hAnsi="宋体" w:cs="宋体"/>
          <w:color w:val="auto"/>
          <w:kern w:val="0"/>
          <w:sz w:val="24"/>
        </w:rPr>
        <w:t>截止时间前由专人将</w:t>
      </w:r>
      <w:r>
        <w:rPr>
          <w:rFonts w:hint="eastAsia" w:ascii="宋体" w:hAnsi="宋体" w:cs="宋体"/>
          <w:color w:val="auto"/>
          <w:kern w:val="0"/>
          <w:sz w:val="24"/>
        </w:rPr>
        <w:t>谈判文件</w:t>
      </w:r>
      <w:r>
        <w:rPr>
          <w:rFonts w:ascii="宋体" w:hAnsi="宋体" w:cs="宋体"/>
          <w:color w:val="auto"/>
          <w:kern w:val="0"/>
          <w:sz w:val="24"/>
        </w:rPr>
        <w:t>送至</w:t>
      </w:r>
      <w:r>
        <w:rPr>
          <w:rFonts w:hint="eastAsia" w:ascii="宋体" w:hAnsi="宋体" w:cs="宋体"/>
          <w:color w:val="auto"/>
          <w:kern w:val="0"/>
          <w:sz w:val="24"/>
        </w:rPr>
        <w:t>指定地点</w:t>
      </w:r>
      <w:r>
        <w:rPr>
          <w:rFonts w:ascii="宋体" w:hAnsi="宋体" w:cs="宋体"/>
          <w:color w:val="auto"/>
          <w:kern w:val="0"/>
          <w:sz w:val="24"/>
        </w:rPr>
        <w:t>。</w:t>
      </w:r>
    </w:p>
    <w:p w14:paraId="08142F4E">
      <w:pPr>
        <w:widowControl/>
        <w:spacing w:line="360" w:lineRule="auto"/>
        <w:ind w:firstLine="480" w:firstLineChars="200"/>
        <w:jc w:val="left"/>
        <w:rPr>
          <w:rFonts w:ascii="宋体" w:hAnsi="宋体" w:cs="宋体"/>
          <w:color w:val="auto"/>
          <w:kern w:val="0"/>
          <w:sz w:val="24"/>
        </w:rPr>
      </w:pPr>
      <w:r>
        <w:rPr>
          <w:rFonts w:ascii="宋体" w:hAnsi="宋体" w:cs="宋体"/>
          <w:color w:val="auto"/>
          <w:kern w:val="0"/>
          <w:sz w:val="24"/>
        </w:rPr>
        <w:t xml:space="preserve">1.4 </w:t>
      </w:r>
      <w:r>
        <w:rPr>
          <w:rFonts w:hint="eastAsia" w:ascii="宋体" w:hAnsi="宋体" w:cs="宋体"/>
          <w:color w:val="auto"/>
          <w:kern w:val="0"/>
          <w:sz w:val="24"/>
        </w:rPr>
        <w:t>供应商</w:t>
      </w:r>
      <w:r>
        <w:rPr>
          <w:rFonts w:ascii="宋体" w:hAnsi="宋体" w:cs="宋体"/>
          <w:color w:val="auto"/>
          <w:kern w:val="0"/>
          <w:sz w:val="24"/>
        </w:rPr>
        <w:t>在递交</w:t>
      </w:r>
      <w:r>
        <w:rPr>
          <w:rFonts w:hint="eastAsia" w:ascii="宋体" w:hAnsi="宋体" w:cs="宋体"/>
          <w:color w:val="auto"/>
          <w:kern w:val="0"/>
          <w:sz w:val="24"/>
        </w:rPr>
        <w:t>谈判文件</w:t>
      </w:r>
      <w:r>
        <w:rPr>
          <w:rFonts w:ascii="宋体" w:hAnsi="宋体" w:cs="宋体"/>
          <w:color w:val="auto"/>
          <w:kern w:val="0"/>
          <w:sz w:val="24"/>
        </w:rPr>
        <w:t>时，应同时出示谈判文件要求的资质证明文件的复印件</w:t>
      </w:r>
      <w:r>
        <w:rPr>
          <w:rFonts w:ascii="宋体" w:hAnsi="宋体" w:cs="宋体"/>
          <w:color w:val="auto"/>
          <w:spacing w:val="-6"/>
          <w:kern w:val="0"/>
          <w:sz w:val="24"/>
        </w:rPr>
        <w:t>并加盖有效公章，并按目录排列</w:t>
      </w:r>
      <w:r>
        <w:rPr>
          <w:rFonts w:hint="eastAsia" w:ascii="宋体" w:hAnsi="宋体" w:cs="宋体"/>
          <w:color w:val="auto"/>
          <w:kern w:val="0"/>
          <w:sz w:val="24"/>
        </w:rPr>
        <w:t>。</w:t>
      </w:r>
    </w:p>
    <w:p w14:paraId="5EF6A9F6">
      <w:pPr>
        <w:spacing w:line="360" w:lineRule="auto"/>
        <w:ind w:firstLine="482" w:firstLineChars="200"/>
        <w:rPr>
          <w:rFonts w:ascii="宋体" w:hAnsi="宋体"/>
          <w:b/>
          <w:kern w:val="0"/>
          <w:sz w:val="24"/>
        </w:rPr>
      </w:pPr>
      <w:r>
        <w:rPr>
          <w:rFonts w:ascii="宋体" w:hAnsi="宋体"/>
          <w:b/>
          <w:kern w:val="0"/>
          <w:sz w:val="24"/>
        </w:rPr>
        <w:t>2</w:t>
      </w:r>
      <w:r>
        <w:rPr>
          <w:rFonts w:hint="eastAsia" w:ascii="宋体" w:hAnsi="宋体"/>
          <w:b/>
          <w:kern w:val="0"/>
          <w:sz w:val="24"/>
        </w:rPr>
        <w:t>.递交</w:t>
      </w:r>
      <w:r>
        <w:rPr>
          <w:rFonts w:ascii="宋体" w:hAnsi="宋体"/>
          <w:b/>
          <w:kern w:val="0"/>
          <w:sz w:val="24"/>
        </w:rPr>
        <w:t>截止时间</w:t>
      </w:r>
    </w:p>
    <w:p w14:paraId="786F2974">
      <w:pPr>
        <w:spacing w:line="360" w:lineRule="auto"/>
        <w:ind w:firstLine="480" w:firstLineChars="200"/>
        <w:rPr>
          <w:rFonts w:ascii="宋体" w:hAnsi="宋体"/>
          <w:kern w:val="0"/>
          <w:sz w:val="24"/>
        </w:rPr>
      </w:pPr>
      <w:r>
        <w:rPr>
          <w:rFonts w:ascii="宋体" w:hAnsi="宋体"/>
          <w:kern w:val="0"/>
          <w:sz w:val="24"/>
        </w:rPr>
        <w:t xml:space="preserve">2.1 </w:t>
      </w:r>
      <w:r>
        <w:rPr>
          <w:rFonts w:hint="eastAsia" w:ascii="宋体" w:hAnsi="宋体"/>
          <w:kern w:val="0"/>
          <w:sz w:val="24"/>
        </w:rPr>
        <w:t>谈判文件递交截止时间</w:t>
      </w:r>
      <w:r>
        <w:rPr>
          <w:rFonts w:ascii="宋体" w:hAnsi="宋体"/>
          <w:kern w:val="0"/>
          <w:sz w:val="24"/>
        </w:rPr>
        <w:t>见</w:t>
      </w:r>
      <w:r>
        <w:rPr>
          <w:rFonts w:hint="eastAsia" w:ascii="宋体" w:hAnsi="宋体"/>
          <w:kern w:val="0"/>
          <w:sz w:val="24"/>
        </w:rPr>
        <w:t>本次竞争性谈判公告的规定。</w:t>
      </w:r>
    </w:p>
    <w:p w14:paraId="5A2C40C9">
      <w:pPr>
        <w:spacing w:line="360" w:lineRule="auto"/>
        <w:ind w:firstLine="482" w:firstLineChars="200"/>
        <w:rPr>
          <w:rFonts w:ascii="宋体" w:hAnsi="宋体"/>
          <w:b/>
          <w:kern w:val="0"/>
          <w:sz w:val="24"/>
        </w:rPr>
      </w:pPr>
      <w:r>
        <w:rPr>
          <w:rFonts w:ascii="宋体" w:hAnsi="宋体"/>
          <w:b/>
          <w:kern w:val="0"/>
          <w:sz w:val="24"/>
        </w:rPr>
        <w:t xml:space="preserve">3. </w:t>
      </w:r>
      <w:r>
        <w:rPr>
          <w:rFonts w:hint="eastAsia" w:ascii="宋体" w:hAnsi="宋体"/>
          <w:b/>
          <w:kern w:val="0"/>
          <w:sz w:val="24"/>
        </w:rPr>
        <w:t>迟交</w:t>
      </w:r>
      <w:r>
        <w:rPr>
          <w:rFonts w:ascii="宋体" w:hAnsi="宋体"/>
          <w:b/>
          <w:kern w:val="0"/>
          <w:sz w:val="24"/>
        </w:rPr>
        <w:t>的</w:t>
      </w:r>
      <w:r>
        <w:rPr>
          <w:rFonts w:hint="eastAsia" w:ascii="宋体" w:hAnsi="宋体"/>
          <w:b/>
          <w:kern w:val="0"/>
          <w:sz w:val="24"/>
        </w:rPr>
        <w:t>谈判文件</w:t>
      </w:r>
    </w:p>
    <w:p w14:paraId="3D47017E">
      <w:pPr>
        <w:spacing w:line="360" w:lineRule="auto"/>
        <w:ind w:firstLine="480" w:firstLineChars="200"/>
        <w:rPr>
          <w:rFonts w:ascii="宋体" w:hAnsi="宋体"/>
          <w:kern w:val="0"/>
          <w:sz w:val="24"/>
        </w:rPr>
      </w:pPr>
      <w:r>
        <w:rPr>
          <w:rFonts w:ascii="宋体" w:hAnsi="宋体"/>
          <w:kern w:val="0"/>
          <w:sz w:val="24"/>
        </w:rPr>
        <w:t>3</w:t>
      </w:r>
      <w:r>
        <w:rPr>
          <w:rFonts w:hint="eastAsia" w:ascii="宋体" w:hAnsi="宋体"/>
          <w:kern w:val="0"/>
          <w:sz w:val="24"/>
        </w:rPr>
        <w:t>.1 采购人</w:t>
      </w:r>
      <w:r>
        <w:rPr>
          <w:rFonts w:ascii="宋体" w:hAnsi="宋体"/>
          <w:kern w:val="0"/>
          <w:sz w:val="24"/>
        </w:rPr>
        <w:t>将拒绝</w:t>
      </w:r>
      <w:r>
        <w:rPr>
          <w:rFonts w:hint="eastAsia" w:ascii="宋体" w:hAnsi="宋体"/>
          <w:kern w:val="0"/>
          <w:sz w:val="24"/>
        </w:rPr>
        <w:t>接收</w:t>
      </w:r>
      <w:r>
        <w:rPr>
          <w:rFonts w:ascii="宋体" w:hAnsi="宋体"/>
          <w:kern w:val="0"/>
          <w:sz w:val="24"/>
        </w:rPr>
        <w:t>并原封退回在</w:t>
      </w:r>
      <w:r>
        <w:rPr>
          <w:rFonts w:hint="eastAsia" w:ascii="宋体" w:hAnsi="宋体"/>
          <w:kern w:val="0"/>
          <w:sz w:val="24"/>
        </w:rPr>
        <w:t>递交</w:t>
      </w:r>
      <w:r>
        <w:rPr>
          <w:rFonts w:ascii="宋体" w:hAnsi="宋体"/>
          <w:kern w:val="0"/>
          <w:sz w:val="24"/>
        </w:rPr>
        <w:t>截止时间</w:t>
      </w:r>
      <w:r>
        <w:rPr>
          <w:rFonts w:hint="eastAsia" w:ascii="宋体" w:hAnsi="宋体"/>
          <w:kern w:val="0"/>
          <w:sz w:val="24"/>
        </w:rPr>
        <w:t>后</w:t>
      </w:r>
      <w:r>
        <w:rPr>
          <w:rFonts w:ascii="宋体" w:hAnsi="宋体"/>
          <w:kern w:val="0"/>
          <w:sz w:val="24"/>
        </w:rPr>
        <w:t>收到的任何</w:t>
      </w:r>
      <w:r>
        <w:rPr>
          <w:rFonts w:hint="eastAsia" w:ascii="宋体" w:hAnsi="宋体"/>
          <w:kern w:val="0"/>
          <w:sz w:val="24"/>
        </w:rPr>
        <w:t>谈判文件</w:t>
      </w:r>
      <w:r>
        <w:rPr>
          <w:rFonts w:ascii="宋体" w:hAnsi="宋体"/>
          <w:kern w:val="0"/>
          <w:sz w:val="24"/>
        </w:rPr>
        <w:t>。</w:t>
      </w:r>
    </w:p>
    <w:p w14:paraId="189A6F24">
      <w:pPr>
        <w:spacing w:line="360" w:lineRule="auto"/>
        <w:ind w:firstLine="482" w:firstLineChars="200"/>
        <w:rPr>
          <w:rFonts w:ascii="宋体" w:hAnsi="宋体"/>
          <w:b/>
          <w:kern w:val="0"/>
          <w:sz w:val="24"/>
        </w:rPr>
      </w:pPr>
      <w:r>
        <w:rPr>
          <w:rFonts w:ascii="宋体" w:hAnsi="宋体"/>
          <w:b/>
          <w:kern w:val="0"/>
          <w:sz w:val="24"/>
        </w:rPr>
        <w:t>4.</w:t>
      </w:r>
      <w:r>
        <w:rPr>
          <w:rFonts w:hint="eastAsia" w:ascii="宋体" w:hAnsi="宋体"/>
          <w:b/>
          <w:kern w:val="0"/>
          <w:sz w:val="24"/>
        </w:rPr>
        <w:t>谈判文件</w:t>
      </w:r>
      <w:r>
        <w:rPr>
          <w:rFonts w:ascii="宋体" w:hAnsi="宋体"/>
          <w:b/>
          <w:kern w:val="0"/>
          <w:sz w:val="24"/>
        </w:rPr>
        <w:t>的修改和撤回</w:t>
      </w:r>
    </w:p>
    <w:p w14:paraId="028E158C">
      <w:pPr>
        <w:spacing w:line="360" w:lineRule="auto"/>
        <w:ind w:firstLine="480" w:firstLineChars="200"/>
        <w:rPr>
          <w:rFonts w:ascii="宋体" w:hAnsi="宋体"/>
          <w:kern w:val="0"/>
          <w:sz w:val="24"/>
        </w:rPr>
      </w:pPr>
      <w:r>
        <w:rPr>
          <w:rFonts w:ascii="宋体" w:hAnsi="宋体"/>
          <w:kern w:val="0"/>
          <w:sz w:val="24"/>
        </w:rPr>
        <w:t>4</w:t>
      </w:r>
      <w:r>
        <w:rPr>
          <w:rFonts w:hint="eastAsia" w:ascii="宋体" w:hAnsi="宋体"/>
          <w:kern w:val="0"/>
          <w:sz w:val="24"/>
        </w:rPr>
        <w:t>.1 供应商</w:t>
      </w:r>
      <w:r>
        <w:rPr>
          <w:rFonts w:ascii="宋体" w:hAnsi="宋体"/>
          <w:kern w:val="0"/>
          <w:sz w:val="24"/>
        </w:rPr>
        <w:t>在提交</w:t>
      </w:r>
      <w:r>
        <w:rPr>
          <w:rFonts w:hint="eastAsia" w:ascii="宋体" w:hAnsi="宋体"/>
          <w:kern w:val="0"/>
          <w:sz w:val="24"/>
        </w:rPr>
        <w:t>谈判文件</w:t>
      </w:r>
      <w:r>
        <w:rPr>
          <w:rFonts w:ascii="宋体" w:hAnsi="宋体"/>
          <w:kern w:val="0"/>
          <w:sz w:val="24"/>
        </w:rPr>
        <w:t>后可对其</w:t>
      </w:r>
      <w:r>
        <w:rPr>
          <w:rFonts w:hint="eastAsia" w:ascii="宋体" w:hAnsi="宋体"/>
          <w:kern w:val="0"/>
          <w:sz w:val="24"/>
        </w:rPr>
        <w:t>谈判文件</w:t>
      </w:r>
      <w:r>
        <w:rPr>
          <w:rFonts w:ascii="宋体" w:hAnsi="宋体"/>
          <w:kern w:val="0"/>
          <w:sz w:val="24"/>
        </w:rPr>
        <w:t>进行修改或撤回</w:t>
      </w:r>
      <w:r>
        <w:rPr>
          <w:rFonts w:hint="eastAsia" w:ascii="宋体" w:hAnsi="宋体"/>
          <w:kern w:val="0"/>
          <w:sz w:val="24"/>
        </w:rPr>
        <w:t>，</w:t>
      </w:r>
      <w:r>
        <w:rPr>
          <w:rFonts w:ascii="宋体" w:hAnsi="宋体"/>
          <w:kern w:val="0"/>
          <w:sz w:val="24"/>
        </w:rPr>
        <w:t>但该修改或撤回的书面通知需经</w:t>
      </w:r>
      <w:r>
        <w:rPr>
          <w:rFonts w:hint="eastAsia" w:ascii="宋体" w:hAnsi="宋体"/>
          <w:kern w:val="0"/>
          <w:sz w:val="24"/>
        </w:rPr>
        <w:t>谈判文件</w:t>
      </w:r>
      <w:r>
        <w:rPr>
          <w:rFonts w:ascii="宋体" w:hAnsi="宋体"/>
          <w:kern w:val="0"/>
          <w:sz w:val="24"/>
        </w:rPr>
        <w:t>签署人签字，并在</w:t>
      </w:r>
      <w:r>
        <w:rPr>
          <w:rFonts w:hint="eastAsia" w:ascii="宋体" w:hAnsi="宋体"/>
          <w:kern w:val="0"/>
          <w:sz w:val="24"/>
        </w:rPr>
        <w:t>递交</w:t>
      </w:r>
      <w:r>
        <w:rPr>
          <w:rFonts w:ascii="宋体" w:hAnsi="宋体"/>
          <w:kern w:val="0"/>
          <w:sz w:val="24"/>
        </w:rPr>
        <w:t>截止</w:t>
      </w:r>
      <w:r>
        <w:rPr>
          <w:rFonts w:hint="eastAsia" w:ascii="宋体" w:hAnsi="宋体"/>
          <w:kern w:val="0"/>
          <w:sz w:val="24"/>
        </w:rPr>
        <w:t>时间</w:t>
      </w:r>
      <w:r>
        <w:rPr>
          <w:rFonts w:ascii="宋体" w:hAnsi="宋体"/>
          <w:kern w:val="0"/>
          <w:sz w:val="24"/>
        </w:rPr>
        <w:t>之前送达采购人。</w:t>
      </w:r>
    </w:p>
    <w:p w14:paraId="11FB90DA">
      <w:pPr>
        <w:spacing w:line="360" w:lineRule="auto"/>
        <w:ind w:firstLine="480" w:firstLineChars="200"/>
        <w:rPr>
          <w:rFonts w:ascii="宋体" w:hAnsi="宋体"/>
          <w:kern w:val="0"/>
          <w:sz w:val="24"/>
        </w:rPr>
      </w:pPr>
      <w:r>
        <w:rPr>
          <w:rFonts w:ascii="宋体" w:hAnsi="宋体"/>
          <w:kern w:val="0"/>
          <w:sz w:val="24"/>
        </w:rPr>
        <w:t xml:space="preserve">4.2 </w:t>
      </w:r>
      <w:r>
        <w:rPr>
          <w:rFonts w:hint="eastAsia" w:ascii="宋体" w:hAnsi="宋体"/>
          <w:kern w:val="0"/>
          <w:sz w:val="24"/>
        </w:rPr>
        <w:t>供应商</w:t>
      </w:r>
      <w:r>
        <w:rPr>
          <w:rFonts w:ascii="宋体" w:hAnsi="宋体"/>
          <w:kern w:val="0"/>
          <w:sz w:val="24"/>
        </w:rPr>
        <w:t>对</w:t>
      </w:r>
      <w:r>
        <w:rPr>
          <w:rFonts w:hint="eastAsia" w:ascii="宋体" w:hAnsi="宋体"/>
          <w:kern w:val="0"/>
          <w:sz w:val="24"/>
        </w:rPr>
        <w:t>谈判文件</w:t>
      </w:r>
      <w:r>
        <w:rPr>
          <w:rFonts w:ascii="宋体" w:hAnsi="宋体"/>
          <w:kern w:val="0"/>
          <w:sz w:val="24"/>
        </w:rPr>
        <w:t>修改的书面材料或撤回的</w:t>
      </w:r>
      <w:r>
        <w:rPr>
          <w:rFonts w:hint="eastAsia" w:ascii="宋体" w:hAnsi="宋体"/>
          <w:kern w:val="0"/>
          <w:sz w:val="24"/>
        </w:rPr>
        <w:t>通知</w:t>
      </w:r>
      <w:r>
        <w:rPr>
          <w:rFonts w:ascii="宋体" w:hAnsi="宋体"/>
          <w:kern w:val="0"/>
          <w:sz w:val="24"/>
        </w:rPr>
        <w:t>应按</w:t>
      </w:r>
      <w:r>
        <w:rPr>
          <w:rFonts w:hint="eastAsia" w:ascii="宋体" w:hAnsi="宋体"/>
          <w:kern w:val="0"/>
          <w:sz w:val="24"/>
        </w:rPr>
        <w:t>规定</w:t>
      </w:r>
      <w:r>
        <w:rPr>
          <w:rFonts w:ascii="宋体" w:hAnsi="宋体"/>
          <w:kern w:val="0"/>
          <w:sz w:val="24"/>
        </w:rPr>
        <w:t>进行编写、密封、标注和递送，并注明“</w:t>
      </w:r>
      <w:r>
        <w:rPr>
          <w:rFonts w:hint="eastAsia" w:ascii="宋体" w:hAnsi="宋体"/>
          <w:kern w:val="0"/>
          <w:sz w:val="24"/>
        </w:rPr>
        <w:t>修改谈判文件</w:t>
      </w:r>
      <w:r>
        <w:rPr>
          <w:rFonts w:ascii="宋体" w:hAnsi="宋体"/>
          <w:kern w:val="0"/>
          <w:sz w:val="24"/>
        </w:rPr>
        <w:t>”</w:t>
      </w:r>
      <w:r>
        <w:rPr>
          <w:rFonts w:hint="eastAsia" w:ascii="宋体" w:hAnsi="宋体"/>
          <w:kern w:val="0"/>
          <w:sz w:val="24"/>
        </w:rPr>
        <w:t>或</w:t>
      </w:r>
      <w:r>
        <w:rPr>
          <w:rFonts w:ascii="宋体" w:hAnsi="宋体"/>
          <w:kern w:val="0"/>
          <w:sz w:val="24"/>
        </w:rPr>
        <w:t>“</w:t>
      </w:r>
      <w:r>
        <w:rPr>
          <w:rFonts w:hint="eastAsia" w:ascii="宋体" w:hAnsi="宋体"/>
          <w:kern w:val="0"/>
          <w:sz w:val="24"/>
        </w:rPr>
        <w:t>撤回竞争性谈判</w:t>
      </w:r>
      <w:r>
        <w:rPr>
          <w:rFonts w:ascii="宋体" w:hAnsi="宋体"/>
          <w:kern w:val="0"/>
          <w:sz w:val="24"/>
        </w:rPr>
        <w:t>”</w:t>
      </w:r>
      <w:r>
        <w:rPr>
          <w:rFonts w:hint="eastAsia" w:ascii="宋体" w:hAnsi="宋体"/>
          <w:kern w:val="0"/>
          <w:sz w:val="24"/>
        </w:rPr>
        <w:t>字样</w:t>
      </w:r>
      <w:r>
        <w:rPr>
          <w:rFonts w:ascii="宋体" w:hAnsi="宋体"/>
          <w:kern w:val="0"/>
          <w:sz w:val="24"/>
        </w:rPr>
        <w:t>。</w:t>
      </w:r>
    </w:p>
    <w:p w14:paraId="08AAA084">
      <w:pPr>
        <w:spacing w:line="360" w:lineRule="auto"/>
        <w:ind w:firstLine="480" w:firstLineChars="200"/>
        <w:rPr>
          <w:rFonts w:ascii="宋体" w:hAnsi="宋体"/>
          <w:kern w:val="0"/>
          <w:sz w:val="24"/>
        </w:rPr>
      </w:pPr>
      <w:r>
        <w:rPr>
          <w:rFonts w:ascii="宋体" w:hAnsi="宋体"/>
          <w:kern w:val="0"/>
          <w:sz w:val="24"/>
        </w:rPr>
        <w:t>4.3</w:t>
      </w:r>
      <w:r>
        <w:rPr>
          <w:rFonts w:hint="eastAsia" w:ascii="宋体" w:hAnsi="宋体"/>
          <w:kern w:val="0"/>
          <w:sz w:val="24"/>
        </w:rPr>
        <w:t xml:space="preserve"> 在谈判文件递交截止时间</w:t>
      </w:r>
      <w:r>
        <w:rPr>
          <w:rFonts w:ascii="宋体" w:hAnsi="宋体"/>
          <w:kern w:val="0"/>
          <w:sz w:val="24"/>
        </w:rPr>
        <w:t>之后，供应商不得对其</w:t>
      </w:r>
      <w:r>
        <w:rPr>
          <w:rFonts w:hint="eastAsia" w:ascii="宋体" w:hAnsi="宋体"/>
          <w:kern w:val="0"/>
          <w:sz w:val="24"/>
        </w:rPr>
        <w:t>谈判文件</w:t>
      </w:r>
      <w:r>
        <w:rPr>
          <w:rFonts w:ascii="宋体" w:hAnsi="宋体"/>
          <w:kern w:val="0"/>
          <w:sz w:val="24"/>
        </w:rPr>
        <w:t>做任何修改</w:t>
      </w:r>
      <w:r>
        <w:rPr>
          <w:rFonts w:hint="eastAsia" w:ascii="宋体" w:hAnsi="宋体"/>
          <w:kern w:val="0"/>
          <w:sz w:val="24"/>
        </w:rPr>
        <w:t>或</w:t>
      </w:r>
      <w:r>
        <w:rPr>
          <w:rFonts w:ascii="宋体" w:hAnsi="宋体"/>
          <w:kern w:val="0"/>
          <w:sz w:val="24"/>
        </w:rPr>
        <w:t>撤回。</w:t>
      </w:r>
    </w:p>
    <w:p w14:paraId="78984FDD">
      <w:pPr>
        <w:spacing w:line="360" w:lineRule="auto"/>
        <w:ind w:firstLine="482" w:firstLineChars="200"/>
        <w:rPr>
          <w:rFonts w:ascii="宋体" w:hAnsi="宋体"/>
          <w:b/>
          <w:kern w:val="0"/>
          <w:sz w:val="24"/>
        </w:rPr>
      </w:pPr>
      <w:r>
        <w:rPr>
          <w:rFonts w:hint="eastAsia" w:ascii="宋体" w:hAnsi="宋体"/>
          <w:b/>
          <w:kern w:val="0"/>
          <w:sz w:val="24"/>
        </w:rPr>
        <w:t>五</w:t>
      </w:r>
      <w:r>
        <w:rPr>
          <w:rFonts w:ascii="宋体" w:hAnsi="宋体"/>
          <w:b/>
          <w:kern w:val="0"/>
          <w:sz w:val="24"/>
        </w:rPr>
        <w:t>、</w:t>
      </w:r>
      <w:r>
        <w:rPr>
          <w:rFonts w:hint="eastAsia" w:ascii="宋体" w:hAnsi="宋体"/>
          <w:b/>
          <w:kern w:val="0"/>
          <w:sz w:val="24"/>
        </w:rPr>
        <w:t>评审</w:t>
      </w:r>
    </w:p>
    <w:p w14:paraId="71A0E653">
      <w:pPr>
        <w:spacing w:line="360" w:lineRule="auto"/>
        <w:ind w:firstLine="482" w:firstLineChars="200"/>
        <w:rPr>
          <w:rFonts w:ascii="宋体" w:hAnsi="宋体"/>
          <w:b/>
          <w:kern w:val="0"/>
          <w:sz w:val="24"/>
        </w:rPr>
      </w:pPr>
      <w:r>
        <w:rPr>
          <w:rFonts w:ascii="宋体" w:hAnsi="宋体"/>
          <w:b/>
          <w:kern w:val="0"/>
          <w:sz w:val="24"/>
        </w:rPr>
        <w:t>1</w:t>
      </w:r>
      <w:r>
        <w:rPr>
          <w:rFonts w:hint="eastAsia" w:ascii="宋体" w:hAnsi="宋体"/>
          <w:b/>
          <w:kern w:val="0"/>
          <w:sz w:val="24"/>
        </w:rPr>
        <w:t>.否决</w:t>
      </w:r>
    </w:p>
    <w:p w14:paraId="76C18AF6">
      <w:pPr>
        <w:spacing w:line="360" w:lineRule="auto"/>
        <w:ind w:firstLine="480" w:firstLineChars="200"/>
        <w:rPr>
          <w:rFonts w:ascii="宋体" w:hAnsi="宋体"/>
          <w:kern w:val="0"/>
          <w:sz w:val="24"/>
        </w:rPr>
      </w:pPr>
      <w:r>
        <w:rPr>
          <w:rFonts w:ascii="宋体" w:hAnsi="宋体"/>
          <w:kern w:val="0"/>
          <w:sz w:val="24"/>
        </w:rPr>
        <w:t>1</w:t>
      </w:r>
      <w:r>
        <w:rPr>
          <w:rFonts w:hint="eastAsia" w:ascii="宋体" w:hAnsi="宋体"/>
          <w:kern w:val="0"/>
          <w:sz w:val="24"/>
        </w:rPr>
        <w:t xml:space="preserve">.1 </w:t>
      </w:r>
      <w:r>
        <w:rPr>
          <w:rFonts w:ascii="宋体" w:hAnsi="宋体"/>
          <w:kern w:val="0"/>
          <w:sz w:val="24"/>
        </w:rPr>
        <w:t>“</w:t>
      </w:r>
      <w:r>
        <w:rPr>
          <w:rFonts w:hint="eastAsia" w:ascii="宋体" w:hAnsi="宋体"/>
          <w:kern w:val="0"/>
          <w:sz w:val="24"/>
        </w:rPr>
        <w:t>谈判文件</w:t>
      </w:r>
      <w:r>
        <w:rPr>
          <w:rFonts w:ascii="宋体" w:hAnsi="宋体"/>
          <w:kern w:val="0"/>
          <w:sz w:val="24"/>
        </w:rPr>
        <w:t>”</w:t>
      </w:r>
      <w:r>
        <w:rPr>
          <w:rFonts w:hint="eastAsia" w:ascii="宋体" w:hAnsi="宋体"/>
          <w:kern w:val="0"/>
          <w:sz w:val="24"/>
        </w:rPr>
        <w:t>属下列</w:t>
      </w:r>
      <w:r>
        <w:rPr>
          <w:rFonts w:ascii="宋体" w:hAnsi="宋体"/>
          <w:kern w:val="0"/>
          <w:sz w:val="24"/>
        </w:rPr>
        <w:t>情况之一的，</w:t>
      </w:r>
      <w:r>
        <w:rPr>
          <w:rFonts w:hint="eastAsia" w:ascii="宋体" w:hAnsi="宋体"/>
          <w:kern w:val="0"/>
          <w:sz w:val="24"/>
        </w:rPr>
        <w:t>采购人</w:t>
      </w:r>
      <w:r>
        <w:rPr>
          <w:rFonts w:ascii="宋体" w:hAnsi="宋体"/>
          <w:kern w:val="0"/>
          <w:sz w:val="24"/>
        </w:rPr>
        <w:t>有权将其作</w:t>
      </w:r>
      <w:r>
        <w:rPr>
          <w:rFonts w:hint="eastAsia" w:ascii="宋体" w:hAnsi="宋体"/>
          <w:kern w:val="0"/>
          <w:sz w:val="24"/>
        </w:rPr>
        <w:t>否决</w:t>
      </w:r>
      <w:r>
        <w:rPr>
          <w:rFonts w:ascii="宋体" w:hAnsi="宋体"/>
          <w:kern w:val="0"/>
          <w:sz w:val="24"/>
        </w:rPr>
        <w:t>处理：</w:t>
      </w:r>
    </w:p>
    <w:p w14:paraId="386A9940">
      <w:pPr>
        <w:spacing w:line="360" w:lineRule="auto"/>
        <w:ind w:firstLine="480" w:firstLineChars="200"/>
        <w:rPr>
          <w:rFonts w:ascii="宋体" w:hAnsi="宋体"/>
          <w:kern w:val="0"/>
          <w:sz w:val="24"/>
        </w:rPr>
      </w:pPr>
      <w:r>
        <w:rPr>
          <w:rFonts w:hint="eastAsia" w:ascii="宋体" w:hAnsi="宋体"/>
          <w:kern w:val="0"/>
          <w:sz w:val="24"/>
        </w:rPr>
        <w:t>（1）逾期</w:t>
      </w:r>
      <w:r>
        <w:rPr>
          <w:rFonts w:ascii="宋体" w:hAnsi="宋体"/>
          <w:kern w:val="0"/>
          <w:sz w:val="24"/>
        </w:rPr>
        <w:t>送达的；</w:t>
      </w:r>
    </w:p>
    <w:p w14:paraId="53EF9937">
      <w:pPr>
        <w:spacing w:line="360" w:lineRule="auto"/>
        <w:ind w:firstLine="480" w:firstLineChars="200"/>
        <w:rPr>
          <w:rFonts w:ascii="宋体" w:hAnsi="宋体"/>
          <w:kern w:val="0"/>
          <w:sz w:val="24"/>
        </w:rPr>
      </w:pPr>
      <w:r>
        <w:rPr>
          <w:rFonts w:hint="eastAsia" w:ascii="宋体" w:hAnsi="宋体"/>
          <w:kern w:val="0"/>
          <w:sz w:val="24"/>
        </w:rPr>
        <w:t>（</w:t>
      </w:r>
      <w:r>
        <w:rPr>
          <w:rFonts w:hint="eastAsia" w:ascii="宋体" w:hAnsi="宋体"/>
          <w:kern w:val="0"/>
          <w:sz w:val="24"/>
          <w:lang w:val="en-US" w:eastAsia="zh-CN"/>
        </w:rPr>
        <w:t>2</w:t>
      </w:r>
      <w:r>
        <w:rPr>
          <w:rFonts w:hint="eastAsia" w:ascii="宋体" w:hAnsi="宋体"/>
          <w:kern w:val="0"/>
          <w:sz w:val="24"/>
        </w:rPr>
        <w:t>）供应商针对</w:t>
      </w:r>
      <w:r>
        <w:rPr>
          <w:rFonts w:ascii="宋体" w:hAnsi="宋体"/>
          <w:kern w:val="0"/>
          <w:sz w:val="24"/>
        </w:rPr>
        <w:t>同一服务</w:t>
      </w:r>
      <w:r>
        <w:rPr>
          <w:rFonts w:hint="eastAsia" w:ascii="宋体" w:hAnsi="宋体"/>
          <w:kern w:val="0"/>
          <w:sz w:val="24"/>
        </w:rPr>
        <w:t>递交</w:t>
      </w:r>
      <w:r>
        <w:rPr>
          <w:rFonts w:ascii="宋体" w:hAnsi="宋体"/>
          <w:kern w:val="0"/>
          <w:sz w:val="24"/>
        </w:rPr>
        <w:t>两份或</w:t>
      </w:r>
      <w:r>
        <w:rPr>
          <w:rFonts w:hint="eastAsia" w:ascii="宋体" w:hAnsi="宋体"/>
          <w:kern w:val="0"/>
          <w:sz w:val="24"/>
        </w:rPr>
        <w:t>多份</w:t>
      </w:r>
      <w:r>
        <w:rPr>
          <w:rFonts w:ascii="宋体" w:hAnsi="宋体"/>
          <w:kern w:val="0"/>
          <w:sz w:val="24"/>
        </w:rPr>
        <w:t>内容不同的</w:t>
      </w:r>
      <w:r>
        <w:rPr>
          <w:rFonts w:hint="eastAsia" w:ascii="宋体" w:hAnsi="宋体"/>
          <w:kern w:val="0"/>
          <w:sz w:val="24"/>
        </w:rPr>
        <w:t>响应</w:t>
      </w:r>
      <w:r>
        <w:rPr>
          <w:rFonts w:ascii="宋体" w:hAnsi="宋体"/>
          <w:kern w:val="0"/>
          <w:sz w:val="24"/>
        </w:rPr>
        <w:t>书，未书面声明哪一个有效的；</w:t>
      </w:r>
    </w:p>
    <w:p w14:paraId="669C689E">
      <w:pPr>
        <w:spacing w:line="360" w:lineRule="auto"/>
        <w:ind w:firstLine="480" w:firstLineChars="200"/>
        <w:rPr>
          <w:rFonts w:ascii="宋体" w:hAnsi="宋体"/>
          <w:kern w:val="0"/>
          <w:sz w:val="24"/>
        </w:rPr>
      </w:pPr>
      <w:r>
        <w:rPr>
          <w:rFonts w:ascii="宋体" w:hAnsi="宋体"/>
          <w:kern w:val="0"/>
          <w:sz w:val="24"/>
        </w:rPr>
        <w:t xml:space="preserve">1.2 </w:t>
      </w:r>
      <w:r>
        <w:rPr>
          <w:rFonts w:hint="eastAsia" w:ascii="宋体" w:hAnsi="宋体"/>
          <w:kern w:val="0"/>
          <w:sz w:val="24"/>
        </w:rPr>
        <w:t>无论</w:t>
      </w:r>
      <w:r>
        <w:rPr>
          <w:rFonts w:ascii="宋体" w:hAnsi="宋体"/>
          <w:kern w:val="0"/>
          <w:sz w:val="24"/>
        </w:rPr>
        <w:t>何种原因在</w:t>
      </w:r>
      <w:r>
        <w:rPr>
          <w:rFonts w:hint="eastAsia" w:ascii="宋体" w:hAnsi="宋体"/>
          <w:kern w:val="0"/>
          <w:sz w:val="24"/>
        </w:rPr>
        <w:t>评审</w:t>
      </w:r>
      <w:r>
        <w:rPr>
          <w:rFonts w:ascii="宋体" w:hAnsi="宋体"/>
          <w:kern w:val="0"/>
          <w:sz w:val="24"/>
        </w:rPr>
        <w:t>时未被接</w:t>
      </w:r>
      <w:r>
        <w:rPr>
          <w:rFonts w:hint="eastAsia" w:ascii="宋体" w:hAnsi="宋体"/>
          <w:kern w:val="0"/>
          <w:sz w:val="24"/>
        </w:rPr>
        <w:t>收</w:t>
      </w:r>
      <w:r>
        <w:rPr>
          <w:rFonts w:ascii="宋体" w:hAnsi="宋体"/>
          <w:kern w:val="0"/>
          <w:sz w:val="24"/>
        </w:rPr>
        <w:t>的</w:t>
      </w:r>
      <w:r>
        <w:rPr>
          <w:rFonts w:hint="eastAsia" w:ascii="宋体" w:hAnsi="宋体"/>
          <w:kern w:val="0"/>
          <w:sz w:val="24"/>
        </w:rPr>
        <w:t>谈判</w:t>
      </w:r>
      <w:r>
        <w:rPr>
          <w:rFonts w:ascii="宋体" w:hAnsi="宋体"/>
          <w:kern w:val="0"/>
          <w:sz w:val="24"/>
        </w:rPr>
        <w:t>书在评</w:t>
      </w:r>
      <w:r>
        <w:rPr>
          <w:rFonts w:hint="eastAsia" w:ascii="宋体" w:hAnsi="宋体"/>
          <w:kern w:val="0"/>
          <w:sz w:val="24"/>
        </w:rPr>
        <w:t>审</w:t>
      </w:r>
      <w:r>
        <w:rPr>
          <w:rFonts w:ascii="宋体" w:hAnsi="宋体"/>
          <w:kern w:val="0"/>
          <w:sz w:val="24"/>
        </w:rPr>
        <w:t>时将不予考虑</w:t>
      </w:r>
      <w:r>
        <w:rPr>
          <w:rFonts w:hint="eastAsia" w:ascii="宋体" w:hAnsi="宋体"/>
          <w:kern w:val="0"/>
          <w:sz w:val="24"/>
        </w:rPr>
        <w:t>，</w:t>
      </w:r>
      <w:r>
        <w:rPr>
          <w:rFonts w:ascii="宋体" w:hAnsi="宋体"/>
          <w:kern w:val="0"/>
          <w:sz w:val="24"/>
        </w:rPr>
        <w:t>采购人</w:t>
      </w:r>
      <w:r>
        <w:rPr>
          <w:rFonts w:hint="eastAsia" w:ascii="宋体" w:hAnsi="宋体"/>
          <w:kern w:val="0"/>
          <w:sz w:val="24"/>
        </w:rPr>
        <w:t>对此</w:t>
      </w:r>
      <w:r>
        <w:rPr>
          <w:rFonts w:ascii="宋体" w:hAnsi="宋体"/>
          <w:kern w:val="0"/>
          <w:sz w:val="24"/>
        </w:rPr>
        <w:t>不承担任何责任。</w:t>
      </w:r>
    </w:p>
    <w:p w14:paraId="39715FE8">
      <w:pPr>
        <w:spacing w:line="360" w:lineRule="auto"/>
        <w:ind w:firstLine="480" w:firstLineChars="200"/>
        <w:rPr>
          <w:rFonts w:ascii="宋体" w:hAnsi="宋体"/>
          <w:kern w:val="0"/>
          <w:sz w:val="24"/>
        </w:rPr>
      </w:pPr>
      <w:r>
        <w:rPr>
          <w:rFonts w:ascii="宋体" w:hAnsi="宋体"/>
          <w:kern w:val="0"/>
          <w:sz w:val="24"/>
        </w:rPr>
        <w:t>1.3</w:t>
      </w:r>
      <w:r>
        <w:rPr>
          <w:rFonts w:hint="eastAsia" w:ascii="宋体" w:hAnsi="宋体"/>
          <w:kern w:val="0"/>
          <w:sz w:val="24"/>
        </w:rPr>
        <w:t>供应商数量不足三家的，采购人须重新进行竞争性谈判。</w:t>
      </w:r>
    </w:p>
    <w:p w14:paraId="5AF76CF6">
      <w:pPr>
        <w:spacing w:line="360" w:lineRule="auto"/>
        <w:ind w:firstLine="482" w:firstLineChars="200"/>
        <w:rPr>
          <w:rFonts w:ascii="宋体" w:hAnsi="宋体"/>
          <w:b/>
          <w:kern w:val="0"/>
          <w:sz w:val="24"/>
        </w:rPr>
      </w:pPr>
      <w:r>
        <w:rPr>
          <w:rFonts w:ascii="宋体" w:hAnsi="宋体"/>
          <w:b/>
          <w:kern w:val="0"/>
          <w:sz w:val="24"/>
        </w:rPr>
        <w:t>2</w:t>
      </w:r>
      <w:r>
        <w:rPr>
          <w:rFonts w:hint="eastAsia" w:ascii="宋体" w:hAnsi="宋体"/>
          <w:b/>
          <w:kern w:val="0"/>
          <w:sz w:val="24"/>
        </w:rPr>
        <w:t>.评审组织</w:t>
      </w:r>
    </w:p>
    <w:p w14:paraId="082AFAA1">
      <w:pPr>
        <w:spacing w:line="360" w:lineRule="auto"/>
        <w:ind w:firstLine="480" w:firstLineChars="200"/>
        <w:rPr>
          <w:rFonts w:ascii="宋体" w:hAnsi="宋体"/>
          <w:kern w:val="0"/>
          <w:sz w:val="24"/>
        </w:rPr>
      </w:pPr>
      <w:r>
        <w:rPr>
          <w:rFonts w:ascii="宋体" w:hAnsi="宋体"/>
          <w:kern w:val="0"/>
          <w:sz w:val="24"/>
        </w:rPr>
        <w:t>2</w:t>
      </w:r>
      <w:r>
        <w:rPr>
          <w:rFonts w:hint="eastAsia" w:ascii="宋体" w:hAnsi="宋体"/>
          <w:kern w:val="0"/>
          <w:sz w:val="24"/>
        </w:rPr>
        <w:t>.1</w:t>
      </w:r>
      <w:r>
        <w:rPr>
          <w:rFonts w:ascii="宋体" w:hAnsi="宋体"/>
          <w:kern w:val="0"/>
          <w:sz w:val="24"/>
        </w:rPr>
        <w:t xml:space="preserve"> </w:t>
      </w:r>
      <w:r>
        <w:rPr>
          <w:rFonts w:hint="eastAsia" w:ascii="宋体" w:hAnsi="宋体"/>
          <w:kern w:val="0"/>
          <w:sz w:val="24"/>
        </w:rPr>
        <w:t>采购人</w:t>
      </w:r>
      <w:r>
        <w:rPr>
          <w:rFonts w:ascii="宋体" w:hAnsi="宋体"/>
          <w:kern w:val="0"/>
          <w:sz w:val="24"/>
        </w:rPr>
        <w:t>将根据本次</w:t>
      </w:r>
      <w:r>
        <w:rPr>
          <w:rFonts w:hint="eastAsia" w:ascii="宋体" w:hAnsi="宋体"/>
          <w:kern w:val="0"/>
          <w:sz w:val="24"/>
        </w:rPr>
        <w:t>竞争性谈判采购项目</w:t>
      </w:r>
      <w:r>
        <w:rPr>
          <w:rFonts w:ascii="宋体" w:hAnsi="宋体"/>
          <w:kern w:val="0"/>
          <w:sz w:val="24"/>
        </w:rPr>
        <w:t>的特点，</w:t>
      </w:r>
      <w:r>
        <w:rPr>
          <w:rFonts w:hint="eastAsia" w:ascii="宋体" w:hAnsi="宋体"/>
          <w:kern w:val="0"/>
          <w:sz w:val="24"/>
        </w:rPr>
        <w:t>根据相关规章制度</w:t>
      </w:r>
      <w:r>
        <w:rPr>
          <w:rFonts w:ascii="宋体" w:hAnsi="宋体"/>
          <w:kern w:val="0"/>
          <w:sz w:val="24"/>
        </w:rPr>
        <w:t>制定</w:t>
      </w:r>
      <w:r>
        <w:rPr>
          <w:rFonts w:hint="eastAsia" w:ascii="宋体" w:hAnsi="宋体"/>
          <w:kern w:val="0"/>
          <w:sz w:val="24"/>
        </w:rPr>
        <w:t>评审</w:t>
      </w:r>
      <w:r>
        <w:rPr>
          <w:rFonts w:ascii="宋体" w:hAnsi="宋体"/>
          <w:kern w:val="0"/>
          <w:sz w:val="24"/>
        </w:rPr>
        <w:t>办法，成立</w:t>
      </w:r>
      <w:r>
        <w:rPr>
          <w:rFonts w:hint="eastAsia" w:ascii="宋体" w:hAnsi="宋体"/>
          <w:kern w:val="0"/>
          <w:sz w:val="24"/>
        </w:rPr>
        <w:t>评审</w:t>
      </w:r>
      <w:r>
        <w:rPr>
          <w:rFonts w:ascii="宋体" w:hAnsi="宋体"/>
          <w:kern w:val="0"/>
          <w:sz w:val="24"/>
        </w:rPr>
        <w:t>小组。</w:t>
      </w:r>
    </w:p>
    <w:p w14:paraId="6107482B">
      <w:pPr>
        <w:spacing w:line="360" w:lineRule="auto"/>
        <w:ind w:firstLine="480" w:firstLineChars="200"/>
        <w:rPr>
          <w:rFonts w:ascii="宋体" w:hAnsi="宋体"/>
          <w:kern w:val="0"/>
          <w:sz w:val="24"/>
        </w:rPr>
      </w:pPr>
      <w:r>
        <w:rPr>
          <w:rFonts w:ascii="宋体" w:hAnsi="宋体"/>
          <w:kern w:val="0"/>
          <w:sz w:val="24"/>
        </w:rPr>
        <w:t xml:space="preserve">2.2 </w:t>
      </w:r>
      <w:r>
        <w:rPr>
          <w:rFonts w:hint="eastAsia" w:ascii="宋体" w:hAnsi="宋体"/>
          <w:kern w:val="0"/>
          <w:sz w:val="24"/>
        </w:rPr>
        <w:t>评审</w:t>
      </w:r>
      <w:r>
        <w:rPr>
          <w:rFonts w:ascii="宋体" w:hAnsi="宋体"/>
          <w:kern w:val="0"/>
          <w:sz w:val="24"/>
        </w:rPr>
        <w:t>小组成员由采购人</w:t>
      </w:r>
      <w:r>
        <w:rPr>
          <w:rFonts w:hint="eastAsia" w:ascii="宋体" w:hAnsi="宋体"/>
          <w:kern w:val="0"/>
          <w:sz w:val="24"/>
        </w:rPr>
        <w:t>代表</w:t>
      </w:r>
      <w:r>
        <w:rPr>
          <w:rFonts w:ascii="宋体" w:hAnsi="宋体"/>
          <w:kern w:val="0"/>
          <w:sz w:val="24"/>
        </w:rPr>
        <w:t>组成。</w:t>
      </w:r>
    </w:p>
    <w:p w14:paraId="310D57A4">
      <w:pPr>
        <w:spacing w:line="360" w:lineRule="auto"/>
        <w:ind w:firstLine="480" w:firstLineChars="200"/>
        <w:rPr>
          <w:rFonts w:ascii="宋体" w:hAnsi="宋体"/>
          <w:kern w:val="0"/>
          <w:sz w:val="24"/>
        </w:rPr>
      </w:pPr>
      <w:r>
        <w:rPr>
          <w:rFonts w:ascii="宋体" w:hAnsi="宋体"/>
          <w:kern w:val="0"/>
          <w:sz w:val="24"/>
        </w:rPr>
        <w:t xml:space="preserve">2.3 </w:t>
      </w:r>
      <w:r>
        <w:rPr>
          <w:rFonts w:hint="eastAsia" w:ascii="宋体" w:hAnsi="宋体"/>
          <w:kern w:val="0"/>
          <w:sz w:val="24"/>
        </w:rPr>
        <w:t>评审</w:t>
      </w:r>
      <w:r>
        <w:rPr>
          <w:rFonts w:ascii="宋体" w:hAnsi="宋体"/>
          <w:kern w:val="0"/>
          <w:sz w:val="24"/>
        </w:rPr>
        <w:t>小组</w:t>
      </w:r>
      <w:r>
        <w:rPr>
          <w:rFonts w:hint="eastAsia" w:ascii="宋体" w:hAnsi="宋体"/>
          <w:kern w:val="0"/>
          <w:sz w:val="24"/>
        </w:rPr>
        <w:t>对谈判文件</w:t>
      </w:r>
      <w:r>
        <w:rPr>
          <w:rFonts w:ascii="宋体" w:hAnsi="宋体"/>
          <w:kern w:val="0"/>
          <w:sz w:val="24"/>
        </w:rPr>
        <w:t>进行审查、质疑、评估和比较。</w:t>
      </w:r>
    </w:p>
    <w:p w14:paraId="50109D30">
      <w:pPr>
        <w:spacing w:line="360" w:lineRule="auto"/>
        <w:ind w:firstLine="482" w:firstLineChars="200"/>
        <w:rPr>
          <w:rFonts w:ascii="宋体" w:hAnsi="宋体"/>
          <w:b/>
          <w:kern w:val="0"/>
          <w:sz w:val="24"/>
        </w:rPr>
      </w:pPr>
      <w:r>
        <w:rPr>
          <w:rFonts w:ascii="宋体" w:hAnsi="宋体"/>
          <w:b/>
          <w:kern w:val="0"/>
          <w:sz w:val="24"/>
        </w:rPr>
        <w:t>3.</w:t>
      </w:r>
      <w:r>
        <w:rPr>
          <w:rFonts w:hint="eastAsia" w:ascii="宋体" w:hAnsi="宋体"/>
          <w:b/>
          <w:kern w:val="0"/>
          <w:sz w:val="24"/>
        </w:rPr>
        <w:t>对谈判文件</w:t>
      </w:r>
      <w:r>
        <w:rPr>
          <w:rFonts w:ascii="宋体" w:hAnsi="宋体"/>
          <w:b/>
          <w:kern w:val="0"/>
          <w:sz w:val="24"/>
        </w:rPr>
        <w:t>的审查和响应性的确定</w:t>
      </w:r>
    </w:p>
    <w:p w14:paraId="4D9C81C5">
      <w:pPr>
        <w:spacing w:line="360" w:lineRule="auto"/>
        <w:ind w:firstLine="480" w:firstLineChars="200"/>
        <w:rPr>
          <w:rFonts w:ascii="宋体" w:hAnsi="宋体"/>
          <w:kern w:val="0"/>
          <w:sz w:val="24"/>
        </w:rPr>
      </w:pPr>
      <w:r>
        <w:rPr>
          <w:rFonts w:ascii="宋体" w:hAnsi="宋体"/>
          <w:kern w:val="0"/>
          <w:sz w:val="24"/>
        </w:rPr>
        <w:t xml:space="preserve">3.1 </w:t>
      </w:r>
      <w:r>
        <w:rPr>
          <w:rFonts w:hint="eastAsia" w:ascii="宋体" w:hAnsi="宋体"/>
          <w:kern w:val="0"/>
          <w:sz w:val="24"/>
        </w:rPr>
        <w:t>拆封后</w:t>
      </w:r>
      <w:r>
        <w:rPr>
          <w:rFonts w:ascii="宋体" w:hAnsi="宋体"/>
          <w:kern w:val="0"/>
          <w:sz w:val="24"/>
        </w:rPr>
        <w:t>，</w:t>
      </w:r>
      <w:r>
        <w:rPr>
          <w:rFonts w:hint="eastAsia" w:ascii="宋体" w:hAnsi="宋体"/>
          <w:kern w:val="0"/>
          <w:sz w:val="24"/>
        </w:rPr>
        <w:t>评审小组检查审查谈判文件</w:t>
      </w:r>
      <w:r>
        <w:rPr>
          <w:rFonts w:ascii="宋体" w:hAnsi="宋体"/>
          <w:kern w:val="0"/>
          <w:sz w:val="24"/>
        </w:rPr>
        <w:t>是否</w:t>
      </w:r>
      <w:r>
        <w:rPr>
          <w:rFonts w:hint="eastAsia" w:ascii="宋体" w:hAnsi="宋体"/>
          <w:kern w:val="0"/>
          <w:sz w:val="24"/>
        </w:rPr>
        <w:t>完整</w:t>
      </w:r>
      <w:r>
        <w:rPr>
          <w:rFonts w:ascii="宋体" w:hAnsi="宋体"/>
          <w:kern w:val="0"/>
          <w:sz w:val="24"/>
        </w:rPr>
        <w:t>。</w:t>
      </w:r>
    </w:p>
    <w:p w14:paraId="3B8CE2AF">
      <w:pPr>
        <w:spacing w:line="360" w:lineRule="auto"/>
        <w:ind w:firstLine="480" w:firstLineChars="200"/>
        <w:rPr>
          <w:rFonts w:ascii="宋体" w:hAnsi="宋体"/>
          <w:kern w:val="0"/>
          <w:sz w:val="24"/>
        </w:rPr>
      </w:pPr>
      <w:r>
        <w:rPr>
          <w:rFonts w:ascii="宋体" w:hAnsi="宋体"/>
          <w:kern w:val="0"/>
          <w:sz w:val="24"/>
        </w:rPr>
        <w:t xml:space="preserve">3.2 </w:t>
      </w:r>
      <w:r>
        <w:rPr>
          <w:rFonts w:hint="eastAsia" w:ascii="宋体" w:hAnsi="宋体"/>
          <w:kern w:val="0"/>
          <w:sz w:val="24"/>
        </w:rPr>
        <w:t>采购人</w:t>
      </w:r>
      <w:r>
        <w:rPr>
          <w:rFonts w:ascii="宋体" w:hAnsi="宋体"/>
          <w:kern w:val="0"/>
          <w:sz w:val="24"/>
        </w:rPr>
        <w:t>将确定</w:t>
      </w:r>
      <w:r>
        <w:rPr>
          <w:rFonts w:hint="eastAsia" w:ascii="宋体" w:hAnsi="宋体"/>
          <w:kern w:val="0"/>
          <w:sz w:val="24"/>
        </w:rPr>
        <w:t>每一</w:t>
      </w:r>
      <w:r>
        <w:rPr>
          <w:rFonts w:ascii="宋体" w:hAnsi="宋体"/>
          <w:kern w:val="0"/>
          <w:sz w:val="24"/>
        </w:rPr>
        <w:t>供应商是否对</w:t>
      </w:r>
      <w:r>
        <w:rPr>
          <w:rFonts w:hint="eastAsia" w:ascii="宋体" w:hAnsi="宋体"/>
          <w:kern w:val="0"/>
          <w:sz w:val="24"/>
        </w:rPr>
        <w:t>《竞争性</w:t>
      </w:r>
      <w:r>
        <w:rPr>
          <w:rFonts w:ascii="宋体" w:hAnsi="宋体"/>
          <w:kern w:val="0"/>
          <w:sz w:val="24"/>
        </w:rPr>
        <w:t>谈判文件</w:t>
      </w:r>
      <w:r>
        <w:rPr>
          <w:rFonts w:hint="eastAsia" w:ascii="宋体" w:hAnsi="宋体"/>
          <w:kern w:val="0"/>
          <w:sz w:val="24"/>
        </w:rPr>
        <w:t>》的</w:t>
      </w:r>
      <w:r>
        <w:rPr>
          <w:rFonts w:ascii="宋体" w:hAnsi="宋体"/>
          <w:kern w:val="0"/>
          <w:sz w:val="24"/>
        </w:rPr>
        <w:t>要求作出了实质性的响应，而没有重大偏离。实质性</w:t>
      </w:r>
      <w:r>
        <w:rPr>
          <w:rFonts w:hint="eastAsia" w:ascii="宋体" w:hAnsi="宋体"/>
          <w:kern w:val="0"/>
          <w:sz w:val="24"/>
        </w:rPr>
        <w:t>谈判</w:t>
      </w:r>
      <w:r>
        <w:rPr>
          <w:rFonts w:ascii="宋体" w:hAnsi="宋体"/>
          <w:kern w:val="0"/>
          <w:sz w:val="24"/>
        </w:rPr>
        <w:t>是指</w:t>
      </w:r>
      <w:r>
        <w:rPr>
          <w:rFonts w:hint="eastAsia" w:ascii="宋体" w:hAnsi="宋体"/>
          <w:kern w:val="0"/>
          <w:sz w:val="24"/>
        </w:rPr>
        <w:t>谈判文件</w:t>
      </w:r>
      <w:r>
        <w:rPr>
          <w:rFonts w:ascii="宋体" w:hAnsi="宋体"/>
          <w:kern w:val="0"/>
          <w:sz w:val="24"/>
        </w:rPr>
        <w:t>符合谈判文件的所有条款、条件和规定且没有重大偏离或保留。重大</w:t>
      </w:r>
      <w:r>
        <w:rPr>
          <w:rFonts w:hint="eastAsia" w:ascii="宋体" w:hAnsi="宋体"/>
          <w:kern w:val="0"/>
          <w:sz w:val="24"/>
        </w:rPr>
        <w:t>偏离</w:t>
      </w:r>
      <w:r>
        <w:rPr>
          <w:rFonts w:ascii="宋体" w:hAnsi="宋体"/>
          <w:kern w:val="0"/>
          <w:sz w:val="24"/>
        </w:rPr>
        <w:t>或保留系指影响到谈判文件规定的服务范围、质量和性能</w:t>
      </w:r>
      <w:r>
        <w:rPr>
          <w:rFonts w:hint="eastAsia" w:ascii="宋体" w:hAnsi="宋体"/>
          <w:kern w:val="0"/>
          <w:sz w:val="24"/>
        </w:rPr>
        <w:t>，</w:t>
      </w:r>
      <w:r>
        <w:rPr>
          <w:rFonts w:ascii="宋体" w:hAnsi="宋体"/>
          <w:kern w:val="0"/>
          <w:sz w:val="24"/>
        </w:rPr>
        <w:t>或限制了采购人的</w:t>
      </w:r>
      <w:r>
        <w:rPr>
          <w:rFonts w:hint="eastAsia" w:ascii="宋体" w:hAnsi="宋体"/>
          <w:kern w:val="0"/>
          <w:sz w:val="24"/>
        </w:rPr>
        <w:t>权利或减轻了</w:t>
      </w:r>
      <w:r>
        <w:rPr>
          <w:rFonts w:ascii="宋体" w:hAnsi="宋体"/>
          <w:kern w:val="0"/>
          <w:sz w:val="24"/>
        </w:rPr>
        <w:t>供应商的义务，</w:t>
      </w:r>
      <w:r>
        <w:rPr>
          <w:rFonts w:hint="eastAsia" w:ascii="宋体" w:hAnsi="宋体"/>
          <w:kern w:val="0"/>
          <w:sz w:val="24"/>
        </w:rPr>
        <w:t>而</w:t>
      </w:r>
      <w:r>
        <w:rPr>
          <w:rFonts w:ascii="宋体" w:hAnsi="宋体"/>
          <w:kern w:val="0"/>
          <w:sz w:val="24"/>
        </w:rPr>
        <w:t>纠正这些偏离将</w:t>
      </w:r>
      <w:r>
        <w:rPr>
          <w:rFonts w:hint="eastAsia" w:ascii="宋体" w:hAnsi="宋体"/>
          <w:kern w:val="0"/>
          <w:sz w:val="24"/>
        </w:rPr>
        <w:t>影响</w:t>
      </w:r>
      <w:r>
        <w:rPr>
          <w:rFonts w:ascii="宋体" w:hAnsi="宋体"/>
          <w:kern w:val="0"/>
          <w:sz w:val="24"/>
        </w:rPr>
        <w:t>到其他提交实质性响应供应商的公平竞争地位。</w:t>
      </w:r>
    </w:p>
    <w:p w14:paraId="6CFDB96E">
      <w:pPr>
        <w:spacing w:line="360" w:lineRule="auto"/>
        <w:ind w:firstLine="480" w:firstLineChars="200"/>
        <w:rPr>
          <w:rFonts w:ascii="宋体" w:hAnsi="宋体"/>
          <w:kern w:val="0"/>
          <w:sz w:val="24"/>
        </w:rPr>
      </w:pPr>
      <w:r>
        <w:rPr>
          <w:rFonts w:ascii="宋体" w:hAnsi="宋体"/>
          <w:kern w:val="0"/>
          <w:sz w:val="24"/>
        </w:rPr>
        <w:t xml:space="preserve">3.3 </w:t>
      </w:r>
      <w:r>
        <w:rPr>
          <w:rFonts w:hint="eastAsia" w:ascii="宋体" w:hAnsi="宋体"/>
          <w:kern w:val="0"/>
          <w:sz w:val="24"/>
        </w:rPr>
        <w:t>采购人</w:t>
      </w:r>
      <w:r>
        <w:rPr>
          <w:rFonts w:ascii="宋体" w:hAnsi="宋体"/>
          <w:kern w:val="0"/>
          <w:sz w:val="24"/>
        </w:rPr>
        <w:t>判断</w:t>
      </w:r>
      <w:r>
        <w:rPr>
          <w:rFonts w:hint="eastAsia" w:ascii="宋体" w:hAnsi="宋体"/>
          <w:kern w:val="0"/>
          <w:sz w:val="24"/>
        </w:rPr>
        <w:t>谈判文件</w:t>
      </w:r>
      <w:r>
        <w:rPr>
          <w:rFonts w:ascii="宋体" w:hAnsi="宋体"/>
          <w:kern w:val="0"/>
          <w:sz w:val="24"/>
        </w:rPr>
        <w:t>的响应性仅基于</w:t>
      </w:r>
      <w:r>
        <w:rPr>
          <w:rFonts w:hint="eastAsia" w:ascii="宋体" w:hAnsi="宋体"/>
          <w:kern w:val="0"/>
          <w:sz w:val="24"/>
        </w:rPr>
        <w:t>谈判文件</w:t>
      </w:r>
      <w:r>
        <w:rPr>
          <w:rFonts w:ascii="宋体" w:hAnsi="宋体"/>
          <w:kern w:val="0"/>
          <w:sz w:val="24"/>
        </w:rPr>
        <w:t>本身而不靠外部证据。</w:t>
      </w:r>
    </w:p>
    <w:p w14:paraId="7587136F">
      <w:pPr>
        <w:spacing w:line="360" w:lineRule="auto"/>
        <w:ind w:firstLine="480" w:firstLineChars="200"/>
        <w:rPr>
          <w:rFonts w:ascii="宋体" w:hAnsi="宋体"/>
          <w:kern w:val="0"/>
          <w:sz w:val="24"/>
        </w:rPr>
      </w:pPr>
      <w:r>
        <w:rPr>
          <w:rFonts w:ascii="宋体" w:hAnsi="宋体"/>
          <w:kern w:val="0"/>
          <w:sz w:val="24"/>
        </w:rPr>
        <w:t xml:space="preserve">3.4 </w:t>
      </w:r>
      <w:r>
        <w:rPr>
          <w:rFonts w:hint="eastAsia" w:ascii="宋体" w:hAnsi="宋体"/>
          <w:kern w:val="0"/>
          <w:sz w:val="24"/>
        </w:rPr>
        <w:t>采购人有权</w:t>
      </w:r>
      <w:r>
        <w:rPr>
          <w:rFonts w:ascii="宋体" w:hAnsi="宋体"/>
          <w:kern w:val="0"/>
          <w:sz w:val="24"/>
        </w:rPr>
        <w:t>拒绝被确定为非实质性</w:t>
      </w:r>
      <w:r>
        <w:rPr>
          <w:rFonts w:hint="eastAsia" w:ascii="宋体" w:hAnsi="宋体"/>
          <w:kern w:val="0"/>
          <w:sz w:val="24"/>
        </w:rPr>
        <w:t>的</w:t>
      </w:r>
      <w:r>
        <w:rPr>
          <w:rFonts w:ascii="宋体" w:hAnsi="宋体"/>
          <w:kern w:val="0"/>
          <w:sz w:val="24"/>
        </w:rPr>
        <w:t>响应，供应商不能通过</w:t>
      </w:r>
      <w:r>
        <w:rPr>
          <w:rFonts w:hint="eastAsia" w:ascii="宋体" w:hAnsi="宋体"/>
          <w:kern w:val="0"/>
          <w:sz w:val="24"/>
        </w:rPr>
        <w:t>修正</w:t>
      </w:r>
      <w:r>
        <w:rPr>
          <w:rFonts w:ascii="宋体" w:hAnsi="宋体"/>
          <w:kern w:val="0"/>
          <w:sz w:val="24"/>
        </w:rPr>
        <w:t>或撤销不符之处而使其成为实质性响应。</w:t>
      </w:r>
    </w:p>
    <w:p w14:paraId="2E31D2FD">
      <w:pPr>
        <w:spacing w:line="360" w:lineRule="auto"/>
        <w:ind w:firstLine="482" w:firstLineChars="200"/>
        <w:rPr>
          <w:rFonts w:ascii="宋体" w:hAnsi="宋体"/>
          <w:b/>
          <w:kern w:val="0"/>
          <w:sz w:val="24"/>
        </w:rPr>
      </w:pPr>
      <w:r>
        <w:rPr>
          <w:rFonts w:ascii="宋体" w:hAnsi="宋体"/>
          <w:b/>
          <w:kern w:val="0"/>
          <w:sz w:val="24"/>
        </w:rPr>
        <w:t>4.</w:t>
      </w:r>
      <w:r>
        <w:rPr>
          <w:rFonts w:hint="eastAsia" w:ascii="宋体" w:hAnsi="宋体"/>
          <w:b/>
          <w:kern w:val="0"/>
          <w:sz w:val="24"/>
        </w:rPr>
        <w:t>谈判文件</w:t>
      </w:r>
      <w:r>
        <w:rPr>
          <w:rFonts w:ascii="宋体" w:hAnsi="宋体"/>
          <w:b/>
          <w:kern w:val="0"/>
          <w:sz w:val="24"/>
        </w:rPr>
        <w:t>的澄清</w:t>
      </w:r>
    </w:p>
    <w:p w14:paraId="25CED27E">
      <w:pPr>
        <w:spacing w:line="360" w:lineRule="auto"/>
        <w:ind w:firstLine="480" w:firstLineChars="200"/>
        <w:rPr>
          <w:rFonts w:ascii="宋体" w:hAnsi="宋体"/>
          <w:kern w:val="0"/>
          <w:sz w:val="24"/>
        </w:rPr>
      </w:pPr>
      <w:r>
        <w:rPr>
          <w:rFonts w:ascii="宋体" w:hAnsi="宋体"/>
          <w:kern w:val="0"/>
          <w:sz w:val="24"/>
        </w:rPr>
        <w:t>4</w:t>
      </w:r>
      <w:r>
        <w:rPr>
          <w:rFonts w:hint="eastAsia" w:ascii="宋体" w:hAnsi="宋体"/>
          <w:kern w:val="0"/>
          <w:sz w:val="24"/>
        </w:rPr>
        <w:t>.1 为了</w:t>
      </w:r>
      <w:r>
        <w:rPr>
          <w:rFonts w:ascii="宋体" w:hAnsi="宋体"/>
          <w:kern w:val="0"/>
          <w:sz w:val="24"/>
        </w:rPr>
        <w:t>有助于对</w:t>
      </w:r>
      <w:r>
        <w:rPr>
          <w:rFonts w:hint="eastAsia" w:ascii="宋体" w:hAnsi="宋体"/>
          <w:kern w:val="0"/>
          <w:sz w:val="24"/>
        </w:rPr>
        <w:t>谈判文件</w:t>
      </w:r>
      <w:r>
        <w:rPr>
          <w:rFonts w:ascii="宋体" w:hAnsi="宋体"/>
          <w:kern w:val="0"/>
          <w:sz w:val="24"/>
        </w:rPr>
        <w:t>进行审查、评估和比较，</w:t>
      </w:r>
      <w:r>
        <w:rPr>
          <w:rFonts w:hint="eastAsia" w:ascii="宋体" w:hAnsi="宋体"/>
          <w:kern w:val="0"/>
          <w:sz w:val="24"/>
        </w:rPr>
        <w:t>采购人</w:t>
      </w:r>
      <w:r>
        <w:rPr>
          <w:rFonts w:ascii="宋体" w:hAnsi="宋体"/>
          <w:kern w:val="0"/>
          <w:sz w:val="24"/>
        </w:rPr>
        <w:t>有权向供应商质疑，请供应商以书面形式</w:t>
      </w:r>
      <w:r>
        <w:rPr>
          <w:rFonts w:hint="eastAsia" w:ascii="宋体" w:hAnsi="宋体"/>
          <w:kern w:val="0"/>
          <w:sz w:val="24"/>
        </w:rPr>
        <w:t>澄清其谈判文件</w:t>
      </w:r>
      <w:r>
        <w:rPr>
          <w:rFonts w:ascii="宋体" w:hAnsi="宋体"/>
          <w:kern w:val="0"/>
          <w:sz w:val="24"/>
        </w:rPr>
        <w:t>内容</w:t>
      </w:r>
      <w:r>
        <w:rPr>
          <w:rFonts w:hint="eastAsia" w:ascii="宋体" w:hAnsi="宋体"/>
          <w:kern w:val="0"/>
          <w:sz w:val="24"/>
        </w:rPr>
        <w:t>。</w:t>
      </w:r>
      <w:r>
        <w:rPr>
          <w:rFonts w:ascii="宋体" w:hAnsi="宋体"/>
          <w:kern w:val="0"/>
          <w:sz w:val="24"/>
        </w:rPr>
        <w:t>供应商</w:t>
      </w:r>
      <w:r>
        <w:rPr>
          <w:rFonts w:hint="eastAsia" w:ascii="宋体" w:hAnsi="宋体"/>
          <w:kern w:val="0"/>
          <w:sz w:val="24"/>
        </w:rPr>
        <w:t>须</w:t>
      </w:r>
      <w:r>
        <w:rPr>
          <w:rFonts w:ascii="宋体" w:hAnsi="宋体"/>
          <w:kern w:val="0"/>
          <w:sz w:val="24"/>
        </w:rPr>
        <w:t>按照</w:t>
      </w:r>
      <w:r>
        <w:rPr>
          <w:rFonts w:hint="eastAsia" w:ascii="宋体" w:hAnsi="宋体"/>
          <w:kern w:val="0"/>
          <w:sz w:val="24"/>
        </w:rPr>
        <w:t>采购人</w:t>
      </w:r>
      <w:r>
        <w:rPr>
          <w:rFonts w:ascii="宋体" w:hAnsi="宋体"/>
          <w:kern w:val="0"/>
          <w:sz w:val="24"/>
        </w:rPr>
        <w:t>通知的时间、地点指派专人进行答疑和澄清。</w:t>
      </w:r>
    </w:p>
    <w:p w14:paraId="2AF59E15">
      <w:pPr>
        <w:spacing w:line="360" w:lineRule="auto"/>
        <w:ind w:firstLine="482" w:firstLineChars="200"/>
        <w:rPr>
          <w:rFonts w:ascii="宋体" w:hAnsi="宋体"/>
          <w:b/>
          <w:kern w:val="0"/>
          <w:sz w:val="24"/>
        </w:rPr>
      </w:pPr>
      <w:r>
        <w:rPr>
          <w:rFonts w:ascii="宋体" w:hAnsi="宋体"/>
          <w:b/>
          <w:kern w:val="0"/>
          <w:sz w:val="24"/>
        </w:rPr>
        <w:t>5.</w:t>
      </w:r>
      <w:r>
        <w:rPr>
          <w:rFonts w:hint="eastAsia" w:ascii="宋体" w:hAnsi="宋体"/>
          <w:b/>
          <w:kern w:val="0"/>
          <w:sz w:val="24"/>
        </w:rPr>
        <w:t>谈判文件</w:t>
      </w:r>
      <w:r>
        <w:rPr>
          <w:rFonts w:ascii="宋体" w:hAnsi="宋体"/>
          <w:b/>
          <w:kern w:val="0"/>
          <w:sz w:val="24"/>
        </w:rPr>
        <w:t>的评估和比较</w:t>
      </w:r>
    </w:p>
    <w:p w14:paraId="34F90E27">
      <w:pPr>
        <w:spacing w:line="360" w:lineRule="auto"/>
        <w:ind w:firstLine="480" w:firstLineChars="200"/>
        <w:rPr>
          <w:rFonts w:ascii="宋体" w:hAnsi="宋体"/>
          <w:kern w:val="0"/>
          <w:sz w:val="24"/>
        </w:rPr>
      </w:pPr>
      <w:r>
        <w:rPr>
          <w:rFonts w:ascii="宋体" w:hAnsi="宋体"/>
          <w:kern w:val="0"/>
          <w:sz w:val="24"/>
        </w:rPr>
        <w:t>5</w:t>
      </w:r>
      <w:r>
        <w:rPr>
          <w:rFonts w:hint="eastAsia" w:ascii="宋体" w:hAnsi="宋体"/>
          <w:kern w:val="0"/>
          <w:sz w:val="24"/>
        </w:rPr>
        <w:t>.1 采购人</w:t>
      </w:r>
      <w:r>
        <w:rPr>
          <w:rFonts w:ascii="宋体" w:hAnsi="宋体"/>
          <w:kern w:val="0"/>
          <w:sz w:val="24"/>
        </w:rPr>
        <w:t>及</w:t>
      </w:r>
      <w:r>
        <w:rPr>
          <w:rFonts w:hint="eastAsia" w:ascii="宋体" w:hAnsi="宋体"/>
          <w:kern w:val="0"/>
          <w:sz w:val="24"/>
        </w:rPr>
        <w:t>评审</w:t>
      </w:r>
      <w:r>
        <w:rPr>
          <w:rFonts w:ascii="宋体" w:hAnsi="宋体"/>
          <w:kern w:val="0"/>
          <w:sz w:val="24"/>
        </w:rPr>
        <w:t>小组</w:t>
      </w:r>
      <w:r>
        <w:rPr>
          <w:rFonts w:hint="eastAsia" w:ascii="宋体" w:hAnsi="宋体"/>
          <w:kern w:val="0"/>
          <w:sz w:val="24"/>
        </w:rPr>
        <w:t>将</w:t>
      </w:r>
      <w:r>
        <w:rPr>
          <w:rFonts w:ascii="宋体" w:hAnsi="宋体"/>
          <w:kern w:val="0"/>
          <w:sz w:val="24"/>
        </w:rPr>
        <w:t>对有效的</w:t>
      </w:r>
      <w:r>
        <w:rPr>
          <w:rFonts w:hint="eastAsia" w:ascii="宋体" w:hAnsi="宋体"/>
          <w:kern w:val="0"/>
          <w:sz w:val="24"/>
        </w:rPr>
        <w:t>谈判文件</w:t>
      </w:r>
      <w:r>
        <w:rPr>
          <w:rFonts w:ascii="宋体" w:hAnsi="宋体"/>
          <w:kern w:val="0"/>
          <w:sz w:val="24"/>
        </w:rPr>
        <w:t>进行评估和比较。</w:t>
      </w:r>
    </w:p>
    <w:p w14:paraId="23D56B24">
      <w:pPr>
        <w:spacing w:line="360" w:lineRule="auto"/>
        <w:ind w:firstLine="482" w:firstLineChars="200"/>
        <w:rPr>
          <w:rFonts w:ascii="宋体" w:hAnsi="宋体"/>
          <w:b/>
          <w:kern w:val="0"/>
          <w:sz w:val="24"/>
        </w:rPr>
      </w:pPr>
      <w:r>
        <w:rPr>
          <w:rFonts w:ascii="宋体" w:hAnsi="宋体"/>
          <w:b/>
          <w:kern w:val="0"/>
          <w:sz w:val="24"/>
        </w:rPr>
        <w:t>6.</w:t>
      </w:r>
      <w:r>
        <w:rPr>
          <w:rFonts w:hint="eastAsia" w:ascii="宋体" w:hAnsi="宋体"/>
          <w:b/>
          <w:kern w:val="0"/>
          <w:sz w:val="24"/>
        </w:rPr>
        <w:t>评审</w:t>
      </w:r>
      <w:r>
        <w:rPr>
          <w:rFonts w:ascii="宋体" w:hAnsi="宋体"/>
          <w:b/>
          <w:kern w:val="0"/>
          <w:sz w:val="24"/>
        </w:rPr>
        <w:t>原则</w:t>
      </w:r>
      <w:r>
        <w:rPr>
          <w:rFonts w:hint="eastAsia" w:ascii="宋体" w:hAnsi="宋体"/>
          <w:b/>
          <w:kern w:val="0"/>
          <w:sz w:val="24"/>
        </w:rPr>
        <w:t>及</w:t>
      </w:r>
      <w:r>
        <w:rPr>
          <w:rFonts w:ascii="宋体" w:hAnsi="宋体"/>
          <w:b/>
          <w:kern w:val="0"/>
          <w:sz w:val="24"/>
        </w:rPr>
        <w:t>主要方法</w:t>
      </w:r>
    </w:p>
    <w:p w14:paraId="39C61338">
      <w:pPr>
        <w:spacing w:line="360" w:lineRule="auto"/>
        <w:ind w:firstLine="480" w:firstLineChars="200"/>
        <w:rPr>
          <w:rFonts w:ascii="宋体" w:hAnsi="宋体"/>
          <w:kern w:val="0"/>
          <w:sz w:val="24"/>
        </w:rPr>
      </w:pPr>
      <w:r>
        <w:rPr>
          <w:rFonts w:ascii="宋体" w:hAnsi="宋体"/>
          <w:kern w:val="0"/>
          <w:sz w:val="24"/>
        </w:rPr>
        <w:t>6</w:t>
      </w:r>
      <w:r>
        <w:rPr>
          <w:rFonts w:hint="eastAsia" w:ascii="宋体" w:hAnsi="宋体"/>
          <w:kern w:val="0"/>
          <w:sz w:val="24"/>
        </w:rPr>
        <w:t>.1 评审</w:t>
      </w:r>
      <w:r>
        <w:rPr>
          <w:rFonts w:ascii="宋体" w:hAnsi="宋体"/>
          <w:kern w:val="0"/>
          <w:sz w:val="24"/>
        </w:rPr>
        <w:t>小组将遵循“</w:t>
      </w:r>
      <w:r>
        <w:rPr>
          <w:rFonts w:hint="eastAsia" w:ascii="宋体" w:hAnsi="宋体"/>
          <w:kern w:val="0"/>
          <w:sz w:val="24"/>
        </w:rPr>
        <w:t>公开</w:t>
      </w:r>
      <w:r>
        <w:rPr>
          <w:rFonts w:ascii="宋体" w:hAnsi="宋体"/>
          <w:kern w:val="0"/>
          <w:sz w:val="24"/>
        </w:rPr>
        <w:t>、公平、科学、择优”</w:t>
      </w:r>
      <w:r>
        <w:rPr>
          <w:rFonts w:hint="eastAsia" w:ascii="宋体" w:hAnsi="宋体"/>
          <w:kern w:val="0"/>
          <w:sz w:val="24"/>
        </w:rPr>
        <w:t>的</w:t>
      </w:r>
      <w:r>
        <w:rPr>
          <w:rFonts w:ascii="宋体" w:hAnsi="宋体"/>
          <w:kern w:val="0"/>
          <w:sz w:val="24"/>
        </w:rPr>
        <w:t>原则</w:t>
      </w:r>
      <w:r>
        <w:rPr>
          <w:rFonts w:hint="eastAsia" w:ascii="宋体" w:hAnsi="宋体"/>
          <w:kern w:val="0"/>
          <w:sz w:val="24"/>
        </w:rPr>
        <w:t>。</w:t>
      </w:r>
      <w:r>
        <w:rPr>
          <w:rFonts w:ascii="宋体" w:hAnsi="宋体"/>
          <w:kern w:val="0"/>
          <w:sz w:val="24"/>
        </w:rPr>
        <w:t>对</w:t>
      </w:r>
      <w:r>
        <w:rPr>
          <w:rFonts w:hint="eastAsia" w:ascii="宋体" w:hAnsi="宋体"/>
          <w:kern w:val="0"/>
          <w:sz w:val="24"/>
        </w:rPr>
        <w:t>所有</w:t>
      </w:r>
      <w:r>
        <w:rPr>
          <w:rFonts w:ascii="宋体" w:hAnsi="宋体"/>
          <w:kern w:val="0"/>
          <w:sz w:val="24"/>
        </w:rPr>
        <w:t>供应商的</w:t>
      </w:r>
      <w:r>
        <w:rPr>
          <w:rFonts w:hint="eastAsia" w:ascii="宋体" w:hAnsi="宋体"/>
          <w:kern w:val="0"/>
          <w:sz w:val="24"/>
        </w:rPr>
        <w:t>谈判文件</w:t>
      </w:r>
      <w:r>
        <w:rPr>
          <w:rFonts w:ascii="宋体" w:hAnsi="宋体"/>
          <w:kern w:val="0"/>
          <w:sz w:val="24"/>
        </w:rPr>
        <w:t>评估，都采用</w:t>
      </w:r>
      <w:r>
        <w:rPr>
          <w:rFonts w:hint="eastAsia" w:ascii="宋体" w:hAnsi="宋体"/>
          <w:kern w:val="0"/>
          <w:sz w:val="24"/>
        </w:rPr>
        <w:t>相同</w:t>
      </w:r>
      <w:r>
        <w:rPr>
          <w:rFonts w:ascii="宋体" w:hAnsi="宋体"/>
          <w:kern w:val="0"/>
          <w:sz w:val="24"/>
        </w:rPr>
        <w:t>的程序和标准。</w:t>
      </w:r>
    </w:p>
    <w:p w14:paraId="18934CAF">
      <w:pPr>
        <w:spacing w:line="360" w:lineRule="auto"/>
        <w:ind w:firstLine="480" w:firstLineChars="200"/>
        <w:rPr>
          <w:rFonts w:ascii="宋体" w:hAnsi="宋体"/>
          <w:kern w:val="0"/>
          <w:sz w:val="24"/>
        </w:rPr>
      </w:pPr>
      <w:r>
        <w:rPr>
          <w:rFonts w:ascii="宋体" w:hAnsi="宋体"/>
          <w:kern w:val="0"/>
          <w:sz w:val="24"/>
        </w:rPr>
        <w:t>6</w:t>
      </w:r>
      <w:r>
        <w:rPr>
          <w:rFonts w:hint="eastAsia" w:ascii="宋体" w:hAnsi="宋体"/>
          <w:kern w:val="0"/>
          <w:sz w:val="24"/>
        </w:rPr>
        <w:t>.</w:t>
      </w:r>
      <w:r>
        <w:rPr>
          <w:rFonts w:ascii="宋体" w:hAnsi="宋体"/>
          <w:kern w:val="0"/>
          <w:sz w:val="24"/>
        </w:rPr>
        <w:t xml:space="preserve">2 </w:t>
      </w:r>
      <w:r>
        <w:rPr>
          <w:rFonts w:hint="eastAsia" w:ascii="宋体" w:hAnsi="宋体"/>
          <w:kern w:val="0"/>
          <w:sz w:val="24"/>
        </w:rPr>
        <w:t>评审主要内容</w:t>
      </w:r>
    </w:p>
    <w:p w14:paraId="7452BF2A">
      <w:pPr>
        <w:spacing w:line="360" w:lineRule="auto"/>
        <w:ind w:firstLine="480" w:firstLineChars="200"/>
        <w:rPr>
          <w:rFonts w:ascii="宋体" w:hAnsi="宋体"/>
          <w:kern w:val="0"/>
          <w:sz w:val="24"/>
        </w:rPr>
      </w:pPr>
      <w:r>
        <w:rPr>
          <w:rFonts w:ascii="宋体" w:hAnsi="宋体"/>
          <w:kern w:val="0"/>
          <w:sz w:val="24"/>
        </w:rPr>
        <w:t>6</w:t>
      </w:r>
      <w:r>
        <w:rPr>
          <w:rFonts w:hint="eastAsia" w:ascii="宋体" w:hAnsi="宋体"/>
          <w:kern w:val="0"/>
          <w:sz w:val="24"/>
        </w:rPr>
        <w:t>.</w:t>
      </w:r>
      <w:r>
        <w:rPr>
          <w:rFonts w:ascii="宋体" w:hAnsi="宋体"/>
          <w:kern w:val="0"/>
          <w:sz w:val="24"/>
        </w:rPr>
        <w:t>2</w:t>
      </w:r>
      <w:r>
        <w:rPr>
          <w:rFonts w:hint="eastAsia" w:ascii="宋体" w:hAnsi="宋体"/>
          <w:kern w:val="0"/>
          <w:sz w:val="24"/>
        </w:rPr>
        <w:t>.1 初步</w:t>
      </w:r>
      <w:r>
        <w:rPr>
          <w:rFonts w:ascii="宋体" w:hAnsi="宋体"/>
          <w:kern w:val="0"/>
          <w:sz w:val="24"/>
        </w:rPr>
        <w:t>审查。</w:t>
      </w:r>
      <w:r>
        <w:rPr>
          <w:rFonts w:hint="eastAsia" w:ascii="宋体" w:hAnsi="宋体"/>
          <w:kern w:val="0"/>
          <w:sz w:val="24"/>
        </w:rPr>
        <w:t>初步</w:t>
      </w:r>
      <w:r>
        <w:rPr>
          <w:rFonts w:ascii="宋体" w:hAnsi="宋体"/>
          <w:kern w:val="0"/>
          <w:sz w:val="24"/>
        </w:rPr>
        <w:t>审查</w:t>
      </w:r>
      <w:r>
        <w:rPr>
          <w:rFonts w:hint="eastAsia" w:ascii="宋体" w:hAnsi="宋体"/>
          <w:kern w:val="0"/>
          <w:sz w:val="24"/>
        </w:rPr>
        <w:t>是</w:t>
      </w:r>
      <w:r>
        <w:rPr>
          <w:rFonts w:ascii="宋体" w:hAnsi="宋体"/>
          <w:kern w:val="0"/>
          <w:sz w:val="24"/>
        </w:rPr>
        <w:t>对</w:t>
      </w:r>
      <w:r>
        <w:rPr>
          <w:rFonts w:hint="eastAsia" w:ascii="宋体" w:hAnsi="宋体"/>
          <w:kern w:val="0"/>
          <w:sz w:val="24"/>
        </w:rPr>
        <w:t>谈判文件合格</w:t>
      </w:r>
      <w:r>
        <w:rPr>
          <w:rFonts w:ascii="宋体" w:hAnsi="宋体"/>
          <w:kern w:val="0"/>
          <w:sz w:val="24"/>
        </w:rPr>
        <w:t>性的审查，它所涉及到的主要文件和内容有：“</w:t>
      </w:r>
      <w:r>
        <w:rPr>
          <w:rFonts w:hint="eastAsia" w:ascii="宋体" w:hAnsi="宋体"/>
          <w:kern w:val="0"/>
          <w:sz w:val="24"/>
        </w:rPr>
        <w:t>响应书</w:t>
      </w:r>
      <w:r>
        <w:rPr>
          <w:rFonts w:ascii="宋体" w:hAnsi="宋体"/>
          <w:kern w:val="0"/>
          <w:sz w:val="24"/>
        </w:rPr>
        <w:t>”</w:t>
      </w:r>
      <w:r>
        <w:rPr>
          <w:rFonts w:hint="eastAsia" w:ascii="宋体" w:hAnsi="宋体"/>
          <w:kern w:val="0"/>
          <w:sz w:val="24"/>
        </w:rPr>
        <w:t>的</w:t>
      </w:r>
      <w:r>
        <w:rPr>
          <w:rFonts w:ascii="宋体" w:hAnsi="宋体"/>
          <w:kern w:val="0"/>
          <w:sz w:val="24"/>
        </w:rPr>
        <w:t>内容和签章的</w:t>
      </w:r>
      <w:r>
        <w:rPr>
          <w:rFonts w:hint="eastAsia" w:ascii="宋体" w:hAnsi="宋体"/>
          <w:kern w:val="0"/>
          <w:sz w:val="24"/>
        </w:rPr>
        <w:t>合格性</w:t>
      </w:r>
      <w:r>
        <w:rPr>
          <w:rFonts w:ascii="宋体" w:hAnsi="宋体"/>
          <w:kern w:val="0"/>
          <w:sz w:val="24"/>
        </w:rPr>
        <w:t>；“</w:t>
      </w:r>
      <w:r>
        <w:rPr>
          <w:rFonts w:hint="eastAsia" w:ascii="宋体" w:hAnsi="宋体"/>
          <w:kern w:val="0"/>
          <w:sz w:val="24"/>
        </w:rPr>
        <w:t>营业执照</w:t>
      </w:r>
      <w:r>
        <w:rPr>
          <w:rFonts w:ascii="宋体" w:hAnsi="宋体"/>
          <w:kern w:val="0"/>
          <w:sz w:val="24"/>
        </w:rPr>
        <w:t>”</w:t>
      </w:r>
      <w:r>
        <w:rPr>
          <w:rFonts w:hint="eastAsia" w:ascii="宋体" w:hAnsi="宋体"/>
          <w:kern w:val="0"/>
          <w:sz w:val="24"/>
        </w:rPr>
        <w:t>副本是否真实并加盖公章；</w:t>
      </w:r>
      <w:r>
        <w:rPr>
          <w:rFonts w:ascii="宋体" w:hAnsi="宋体"/>
          <w:kern w:val="0"/>
          <w:sz w:val="24"/>
        </w:rPr>
        <w:t>法人代表或供应商代表的</w:t>
      </w:r>
      <w:r>
        <w:rPr>
          <w:rFonts w:hint="eastAsia" w:ascii="宋体" w:hAnsi="宋体"/>
          <w:kern w:val="0"/>
          <w:sz w:val="24"/>
        </w:rPr>
        <w:t>合法性；响应</w:t>
      </w:r>
      <w:r>
        <w:rPr>
          <w:rFonts w:ascii="宋体" w:hAnsi="宋体"/>
          <w:kern w:val="0"/>
          <w:sz w:val="24"/>
        </w:rPr>
        <w:t>报价的</w:t>
      </w:r>
      <w:r>
        <w:rPr>
          <w:rFonts w:hint="eastAsia" w:ascii="宋体" w:hAnsi="宋体"/>
          <w:kern w:val="0"/>
          <w:sz w:val="24"/>
        </w:rPr>
        <w:t>完整性</w:t>
      </w:r>
      <w:r>
        <w:rPr>
          <w:rFonts w:ascii="宋体" w:hAnsi="宋体"/>
          <w:kern w:val="0"/>
          <w:sz w:val="24"/>
        </w:rPr>
        <w:t>。</w:t>
      </w:r>
    </w:p>
    <w:p w14:paraId="239C53F9">
      <w:pPr>
        <w:spacing w:line="360" w:lineRule="auto"/>
        <w:ind w:firstLine="480" w:firstLineChars="200"/>
        <w:rPr>
          <w:rFonts w:ascii="宋体" w:hAnsi="宋体"/>
          <w:kern w:val="0"/>
          <w:sz w:val="24"/>
        </w:rPr>
      </w:pPr>
      <w:r>
        <w:rPr>
          <w:rFonts w:ascii="宋体" w:hAnsi="宋体"/>
          <w:kern w:val="0"/>
          <w:sz w:val="24"/>
        </w:rPr>
        <w:t>6</w:t>
      </w:r>
      <w:r>
        <w:rPr>
          <w:rFonts w:hint="eastAsia" w:ascii="宋体" w:hAnsi="宋体"/>
          <w:kern w:val="0"/>
          <w:sz w:val="24"/>
        </w:rPr>
        <w:t>.</w:t>
      </w:r>
      <w:r>
        <w:rPr>
          <w:rFonts w:ascii="宋体" w:hAnsi="宋体"/>
          <w:kern w:val="0"/>
          <w:sz w:val="24"/>
        </w:rPr>
        <w:t>2</w:t>
      </w:r>
      <w:r>
        <w:rPr>
          <w:rFonts w:hint="eastAsia" w:ascii="宋体" w:hAnsi="宋体"/>
          <w:kern w:val="0"/>
          <w:sz w:val="24"/>
        </w:rPr>
        <w:t>.2 资质</w:t>
      </w:r>
      <w:r>
        <w:rPr>
          <w:rFonts w:ascii="宋体" w:hAnsi="宋体"/>
          <w:kern w:val="0"/>
          <w:sz w:val="24"/>
        </w:rPr>
        <w:t>审查。资质审查</w:t>
      </w:r>
      <w:r>
        <w:rPr>
          <w:rFonts w:hint="eastAsia" w:ascii="宋体" w:hAnsi="宋体"/>
          <w:kern w:val="0"/>
          <w:sz w:val="24"/>
        </w:rPr>
        <w:t>是</w:t>
      </w:r>
      <w:r>
        <w:rPr>
          <w:rFonts w:ascii="宋体" w:hAnsi="宋体"/>
          <w:kern w:val="0"/>
          <w:sz w:val="24"/>
        </w:rPr>
        <w:t>对供应商资格合格性的审查，</w:t>
      </w:r>
      <w:r>
        <w:rPr>
          <w:rFonts w:hint="eastAsia" w:ascii="宋体" w:hAnsi="宋体"/>
          <w:kern w:val="0"/>
          <w:sz w:val="24"/>
        </w:rPr>
        <w:t>要求满足</w:t>
      </w:r>
      <w:r>
        <w:rPr>
          <w:rFonts w:ascii="宋体" w:hAnsi="宋体"/>
          <w:kern w:val="0"/>
          <w:sz w:val="24"/>
        </w:rPr>
        <w:t>“</w:t>
      </w:r>
      <w:r>
        <w:rPr>
          <w:rFonts w:hint="eastAsia" w:ascii="宋体" w:hAnsi="宋体"/>
          <w:kern w:val="0"/>
          <w:sz w:val="24"/>
        </w:rPr>
        <w:t>竞争性谈判公告</w:t>
      </w:r>
      <w:r>
        <w:rPr>
          <w:rFonts w:ascii="宋体" w:hAnsi="宋体"/>
          <w:kern w:val="0"/>
          <w:sz w:val="24"/>
        </w:rPr>
        <w:t>”</w:t>
      </w:r>
      <w:r>
        <w:rPr>
          <w:rFonts w:hint="eastAsia" w:ascii="宋体" w:hAnsi="宋体"/>
          <w:kern w:val="0"/>
          <w:sz w:val="24"/>
        </w:rPr>
        <w:t>中</w:t>
      </w:r>
      <w:r>
        <w:rPr>
          <w:rFonts w:ascii="宋体" w:hAnsi="宋体"/>
          <w:kern w:val="0"/>
          <w:sz w:val="24"/>
        </w:rPr>
        <w:t>供应商须具备的资格条件。</w:t>
      </w:r>
    </w:p>
    <w:p w14:paraId="2B74387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kern w:val="0"/>
          <w:sz w:val="24"/>
        </w:rPr>
      </w:pPr>
      <w:r>
        <w:rPr>
          <w:rFonts w:ascii="宋体" w:hAnsi="宋体"/>
          <w:kern w:val="0"/>
          <w:sz w:val="24"/>
        </w:rPr>
        <w:t xml:space="preserve">6.2.3 </w:t>
      </w:r>
      <w:r>
        <w:rPr>
          <w:rFonts w:hint="eastAsia" w:ascii="宋体" w:hAnsi="宋体"/>
          <w:kern w:val="0"/>
          <w:sz w:val="24"/>
        </w:rPr>
        <w:t>对</w:t>
      </w:r>
      <w:r>
        <w:rPr>
          <w:rFonts w:ascii="宋体" w:hAnsi="宋体"/>
          <w:kern w:val="0"/>
          <w:sz w:val="24"/>
        </w:rPr>
        <w:t>通过初步审查及资质审查的</w:t>
      </w:r>
      <w:r>
        <w:rPr>
          <w:rFonts w:hint="eastAsia" w:ascii="宋体" w:hAnsi="宋体"/>
          <w:kern w:val="0"/>
          <w:sz w:val="24"/>
        </w:rPr>
        <w:t>谈判文件</w:t>
      </w:r>
      <w:r>
        <w:rPr>
          <w:rFonts w:hint="eastAsia" w:ascii="宋体" w:hAnsi="宋体"/>
          <w:color w:val="auto"/>
          <w:kern w:val="0"/>
          <w:szCs w:val="21"/>
        </w:rPr>
        <w:t>，</w:t>
      </w:r>
      <w:r>
        <w:rPr>
          <w:rFonts w:hint="eastAsia" w:ascii="宋体" w:hAnsi="宋体"/>
          <w:kern w:val="0"/>
          <w:sz w:val="24"/>
          <w:lang w:val="en-US" w:eastAsia="zh-CN"/>
        </w:rPr>
        <w:t xml:space="preserve">所有供应商在规定时间内 </w:t>
      </w:r>
    </w:p>
    <w:p w14:paraId="0F4E615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kern w:val="0"/>
          <w:sz w:val="24"/>
        </w:rPr>
      </w:pPr>
      <w:r>
        <w:rPr>
          <w:rFonts w:hint="default" w:ascii="宋体" w:hAnsi="宋体"/>
          <w:kern w:val="0"/>
          <w:sz w:val="24"/>
          <w:lang w:val="en-US" w:eastAsia="zh-CN"/>
        </w:rPr>
        <w:t>进行最后报价</w:t>
      </w:r>
      <w:r>
        <w:rPr>
          <w:rFonts w:hint="eastAsia" w:ascii="宋体" w:hAnsi="宋体"/>
          <w:kern w:val="0"/>
          <w:sz w:val="24"/>
          <w:lang w:val="en-US" w:eastAsia="zh-CN"/>
        </w:rPr>
        <w:t>，</w:t>
      </w:r>
      <w:r>
        <w:rPr>
          <w:rFonts w:hint="eastAsia" w:ascii="宋体" w:hAnsi="宋体"/>
          <w:kern w:val="0"/>
          <w:sz w:val="24"/>
        </w:rPr>
        <w:t>报价最低的成为第一成交候选人，报价次低的成为第二成交候选人，依次类推。</w:t>
      </w:r>
    </w:p>
    <w:p w14:paraId="72608B00">
      <w:pPr>
        <w:spacing w:line="360" w:lineRule="auto"/>
        <w:ind w:firstLine="482" w:firstLineChars="200"/>
        <w:rPr>
          <w:rFonts w:ascii="宋体" w:hAnsi="宋体"/>
          <w:b/>
          <w:kern w:val="0"/>
          <w:sz w:val="24"/>
        </w:rPr>
      </w:pPr>
      <w:r>
        <w:rPr>
          <w:rFonts w:ascii="宋体" w:hAnsi="宋体"/>
          <w:b/>
          <w:kern w:val="0"/>
          <w:sz w:val="24"/>
        </w:rPr>
        <w:t>7.</w:t>
      </w:r>
      <w:r>
        <w:rPr>
          <w:rFonts w:hint="eastAsia" w:ascii="宋体" w:hAnsi="宋体"/>
          <w:b/>
          <w:kern w:val="0"/>
          <w:sz w:val="24"/>
        </w:rPr>
        <w:t>保密</w:t>
      </w:r>
    </w:p>
    <w:p w14:paraId="3D7B6368">
      <w:pPr>
        <w:spacing w:line="360" w:lineRule="auto"/>
        <w:ind w:firstLine="480" w:firstLineChars="200"/>
        <w:rPr>
          <w:rFonts w:ascii="宋体" w:hAnsi="宋体"/>
          <w:kern w:val="0"/>
          <w:sz w:val="24"/>
        </w:rPr>
      </w:pPr>
      <w:r>
        <w:rPr>
          <w:rFonts w:ascii="宋体" w:hAnsi="宋体"/>
          <w:kern w:val="0"/>
          <w:sz w:val="24"/>
        </w:rPr>
        <w:t>7</w:t>
      </w:r>
      <w:r>
        <w:rPr>
          <w:rFonts w:hint="eastAsia" w:ascii="宋体" w:hAnsi="宋体"/>
          <w:kern w:val="0"/>
          <w:sz w:val="24"/>
        </w:rPr>
        <w:t>.1 供应商</w:t>
      </w:r>
      <w:r>
        <w:rPr>
          <w:rFonts w:ascii="宋体" w:hAnsi="宋体"/>
          <w:kern w:val="0"/>
          <w:sz w:val="24"/>
        </w:rPr>
        <w:t>不得以任何方式干扰采购人的</w:t>
      </w:r>
      <w:r>
        <w:rPr>
          <w:rFonts w:hint="eastAsia" w:ascii="宋体" w:hAnsi="宋体"/>
          <w:kern w:val="0"/>
          <w:sz w:val="24"/>
        </w:rPr>
        <w:t>竞争性谈判</w:t>
      </w:r>
      <w:r>
        <w:rPr>
          <w:rFonts w:ascii="宋体" w:hAnsi="宋体"/>
          <w:kern w:val="0"/>
          <w:sz w:val="24"/>
        </w:rPr>
        <w:t>活动，否则其</w:t>
      </w:r>
      <w:r>
        <w:rPr>
          <w:rFonts w:hint="eastAsia" w:ascii="宋体" w:hAnsi="宋体"/>
          <w:kern w:val="0"/>
          <w:sz w:val="24"/>
        </w:rPr>
        <w:t>谈判文件</w:t>
      </w:r>
      <w:r>
        <w:rPr>
          <w:rFonts w:ascii="宋体" w:hAnsi="宋体"/>
          <w:kern w:val="0"/>
          <w:sz w:val="24"/>
        </w:rPr>
        <w:t>无效并追究其法律责任。</w:t>
      </w:r>
    </w:p>
    <w:p w14:paraId="0A7777C0">
      <w:pPr>
        <w:spacing w:line="360" w:lineRule="auto"/>
        <w:ind w:firstLine="482" w:firstLineChars="200"/>
        <w:rPr>
          <w:rFonts w:ascii="宋体" w:hAnsi="宋体"/>
          <w:b/>
          <w:kern w:val="0"/>
          <w:sz w:val="24"/>
        </w:rPr>
      </w:pPr>
      <w:r>
        <w:rPr>
          <w:rFonts w:hint="eastAsia" w:ascii="宋体" w:hAnsi="宋体"/>
          <w:b/>
          <w:kern w:val="0"/>
          <w:sz w:val="24"/>
        </w:rPr>
        <w:t>六</w:t>
      </w:r>
      <w:r>
        <w:rPr>
          <w:rFonts w:ascii="宋体" w:hAnsi="宋体"/>
          <w:b/>
          <w:kern w:val="0"/>
          <w:sz w:val="24"/>
        </w:rPr>
        <w:t>、授予合同</w:t>
      </w:r>
    </w:p>
    <w:p w14:paraId="26C6AA18">
      <w:pPr>
        <w:spacing w:line="360" w:lineRule="auto"/>
        <w:ind w:firstLine="482" w:firstLineChars="200"/>
        <w:rPr>
          <w:rFonts w:ascii="宋体" w:hAnsi="宋体"/>
          <w:b/>
          <w:kern w:val="0"/>
          <w:sz w:val="24"/>
        </w:rPr>
      </w:pPr>
      <w:r>
        <w:rPr>
          <w:rFonts w:ascii="宋体" w:hAnsi="宋体"/>
          <w:b/>
          <w:kern w:val="0"/>
          <w:sz w:val="24"/>
        </w:rPr>
        <w:t>1</w:t>
      </w:r>
      <w:r>
        <w:rPr>
          <w:rFonts w:hint="eastAsia" w:ascii="宋体" w:hAnsi="宋体"/>
          <w:b/>
          <w:kern w:val="0"/>
          <w:sz w:val="24"/>
        </w:rPr>
        <w:t>.成交</w:t>
      </w:r>
      <w:r>
        <w:rPr>
          <w:rFonts w:ascii="宋体" w:hAnsi="宋体"/>
          <w:b/>
          <w:kern w:val="0"/>
          <w:sz w:val="24"/>
        </w:rPr>
        <w:t>准则</w:t>
      </w:r>
    </w:p>
    <w:p w14:paraId="36AD80A7">
      <w:pPr>
        <w:spacing w:line="360" w:lineRule="auto"/>
        <w:ind w:firstLine="480" w:firstLineChars="200"/>
        <w:rPr>
          <w:rFonts w:ascii="宋体" w:hAnsi="宋体"/>
          <w:kern w:val="0"/>
          <w:sz w:val="24"/>
        </w:rPr>
      </w:pPr>
      <w:r>
        <w:rPr>
          <w:rFonts w:ascii="宋体" w:hAnsi="宋体"/>
          <w:kern w:val="0"/>
          <w:sz w:val="24"/>
        </w:rPr>
        <w:t>1</w:t>
      </w:r>
      <w:r>
        <w:rPr>
          <w:rFonts w:hint="eastAsia" w:ascii="宋体" w:hAnsi="宋体"/>
          <w:kern w:val="0"/>
          <w:sz w:val="24"/>
        </w:rPr>
        <w:t>.1 合同</w:t>
      </w:r>
      <w:r>
        <w:rPr>
          <w:rFonts w:ascii="宋体" w:hAnsi="宋体"/>
          <w:kern w:val="0"/>
          <w:sz w:val="24"/>
        </w:rPr>
        <w:t>将授予其</w:t>
      </w:r>
      <w:r>
        <w:rPr>
          <w:rFonts w:hint="eastAsia" w:ascii="宋体" w:hAnsi="宋体"/>
          <w:kern w:val="0"/>
          <w:sz w:val="24"/>
        </w:rPr>
        <w:t>响应</w:t>
      </w:r>
      <w:r>
        <w:rPr>
          <w:rFonts w:ascii="宋体" w:hAnsi="宋体"/>
          <w:kern w:val="0"/>
          <w:sz w:val="24"/>
        </w:rPr>
        <w:t>符合谈判文件要求、并能圆满地履行合同的、对采购人最为有利的</w:t>
      </w:r>
      <w:r>
        <w:rPr>
          <w:rFonts w:hint="eastAsia" w:ascii="宋体" w:hAnsi="宋体"/>
          <w:kern w:val="0"/>
          <w:sz w:val="24"/>
        </w:rPr>
        <w:t>综合</w:t>
      </w:r>
      <w:r>
        <w:rPr>
          <w:rFonts w:ascii="宋体" w:hAnsi="宋体"/>
          <w:kern w:val="0"/>
          <w:sz w:val="24"/>
        </w:rPr>
        <w:t>评分最高</w:t>
      </w:r>
      <w:r>
        <w:rPr>
          <w:rFonts w:hint="eastAsia" w:ascii="宋体" w:hAnsi="宋体"/>
          <w:kern w:val="0"/>
          <w:sz w:val="24"/>
        </w:rPr>
        <w:t>的</w:t>
      </w:r>
      <w:r>
        <w:rPr>
          <w:rFonts w:ascii="宋体" w:hAnsi="宋体"/>
          <w:kern w:val="0"/>
          <w:sz w:val="24"/>
        </w:rPr>
        <w:t>供应商。</w:t>
      </w:r>
    </w:p>
    <w:p w14:paraId="3642B0A1">
      <w:pPr>
        <w:spacing w:line="360" w:lineRule="auto"/>
        <w:ind w:firstLine="480" w:firstLineChars="200"/>
        <w:rPr>
          <w:rFonts w:ascii="宋体" w:hAnsi="宋体"/>
          <w:kern w:val="0"/>
          <w:sz w:val="24"/>
        </w:rPr>
      </w:pPr>
      <w:r>
        <w:rPr>
          <w:rFonts w:ascii="宋体" w:hAnsi="宋体"/>
          <w:kern w:val="0"/>
          <w:sz w:val="24"/>
        </w:rPr>
        <w:t xml:space="preserve">1.2 </w:t>
      </w:r>
      <w:r>
        <w:rPr>
          <w:rFonts w:hint="eastAsia" w:ascii="宋体" w:hAnsi="宋体"/>
          <w:kern w:val="0"/>
          <w:sz w:val="24"/>
        </w:rPr>
        <w:t>最低响应</w:t>
      </w:r>
      <w:r>
        <w:rPr>
          <w:rFonts w:ascii="宋体" w:hAnsi="宋体"/>
          <w:kern w:val="0"/>
          <w:sz w:val="24"/>
        </w:rPr>
        <w:t>报价不是被授予合同的</w:t>
      </w:r>
      <w:r>
        <w:rPr>
          <w:rFonts w:hint="eastAsia" w:ascii="宋体" w:hAnsi="宋体"/>
          <w:kern w:val="0"/>
          <w:sz w:val="24"/>
        </w:rPr>
        <w:t>唯一</w:t>
      </w:r>
      <w:r>
        <w:rPr>
          <w:rFonts w:ascii="宋体" w:hAnsi="宋体"/>
          <w:kern w:val="0"/>
          <w:sz w:val="24"/>
        </w:rPr>
        <w:t>条件。</w:t>
      </w:r>
    </w:p>
    <w:p w14:paraId="2E99309B">
      <w:pPr>
        <w:spacing w:line="360" w:lineRule="auto"/>
        <w:ind w:firstLine="480" w:firstLineChars="200"/>
        <w:rPr>
          <w:rFonts w:ascii="宋体" w:hAnsi="宋体"/>
          <w:kern w:val="0"/>
          <w:sz w:val="24"/>
        </w:rPr>
      </w:pPr>
      <w:r>
        <w:rPr>
          <w:rFonts w:ascii="宋体" w:hAnsi="宋体"/>
          <w:kern w:val="0"/>
          <w:sz w:val="24"/>
        </w:rPr>
        <w:t xml:space="preserve">1.3 </w:t>
      </w:r>
      <w:r>
        <w:rPr>
          <w:rFonts w:hint="eastAsia" w:ascii="宋体" w:hAnsi="宋体"/>
          <w:kern w:val="0"/>
          <w:sz w:val="24"/>
        </w:rPr>
        <w:t>《成交</w:t>
      </w:r>
      <w:r>
        <w:rPr>
          <w:rFonts w:ascii="宋体" w:hAnsi="宋体"/>
          <w:kern w:val="0"/>
          <w:sz w:val="24"/>
        </w:rPr>
        <w:t>通知书</w:t>
      </w:r>
      <w:r>
        <w:rPr>
          <w:rFonts w:hint="eastAsia" w:ascii="宋体" w:hAnsi="宋体"/>
          <w:kern w:val="0"/>
          <w:sz w:val="24"/>
        </w:rPr>
        <w:t>》生效</w:t>
      </w:r>
      <w:r>
        <w:rPr>
          <w:rFonts w:ascii="宋体" w:hAnsi="宋体"/>
          <w:kern w:val="0"/>
          <w:sz w:val="24"/>
        </w:rPr>
        <w:t>后，如果已中</w:t>
      </w:r>
      <w:r>
        <w:rPr>
          <w:rFonts w:hint="eastAsia" w:ascii="宋体" w:hAnsi="宋体"/>
          <w:kern w:val="0"/>
          <w:sz w:val="24"/>
        </w:rPr>
        <w:t>选</w:t>
      </w:r>
      <w:r>
        <w:rPr>
          <w:rFonts w:ascii="宋体" w:hAnsi="宋体"/>
          <w:kern w:val="0"/>
          <w:sz w:val="24"/>
        </w:rPr>
        <w:t>的供应商不能按</w:t>
      </w:r>
      <w:r>
        <w:rPr>
          <w:rFonts w:hint="eastAsia" w:ascii="宋体" w:hAnsi="宋体"/>
          <w:kern w:val="0"/>
          <w:sz w:val="24"/>
        </w:rPr>
        <w:t>谈判文件</w:t>
      </w:r>
      <w:r>
        <w:rPr>
          <w:rFonts w:ascii="宋体" w:hAnsi="宋体"/>
          <w:kern w:val="0"/>
          <w:sz w:val="24"/>
        </w:rPr>
        <w:t>中</w:t>
      </w:r>
      <w:r>
        <w:rPr>
          <w:rFonts w:hint="eastAsia" w:ascii="宋体" w:hAnsi="宋体"/>
          <w:kern w:val="0"/>
          <w:sz w:val="24"/>
        </w:rPr>
        <w:t>承诺</w:t>
      </w:r>
      <w:r>
        <w:rPr>
          <w:rFonts w:ascii="宋体" w:hAnsi="宋体"/>
          <w:kern w:val="0"/>
          <w:sz w:val="24"/>
        </w:rPr>
        <w:t>的条件履行签约行为，采购人有权在</w:t>
      </w:r>
      <w:r>
        <w:rPr>
          <w:rFonts w:hint="eastAsia" w:ascii="宋体" w:hAnsi="宋体"/>
          <w:kern w:val="0"/>
          <w:sz w:val="24"/>
        </w:rPr>
        <w:t>评审</w:t>
      </w:r>
      <w:r>
        <w:rPr>
          <w:rFonts w:ascii="宋体" w:hAnsi="宋体"/>
          <w:kern w:val="0"/>
          <w:sz w:val="24"/>
        </w:rPr>
        <w:t>小组推荐的合格的供应商</w:t>
      </w:r>
      <w:r>
        <w:rPr>
          <w:rFonts w:hint="eastAsia" w:ascii="宋体" w:hAnsi="宋体"/>
          <w:kern w:val="0"/>
          <w:sz w:val="24"/>
        </w:rPr>
        <w:t>名单</w:t>
      </w:r>
      <w:r>
        <w:rPr>
          <w:rFonts w:ascii="宋体" w:hAnsi="宋体"/>
          <w:kern w:val="0"/>
          <w:sz w:val="24"/>
        </w:rPr>
        <w:t>中选择新的合同</w:t>
      </w:r>
      <w:r>
        <w:rPr>
          <w:rFonts w:hint="eastAsia" w:ascii="宋体" w:hAnsi="宋体"/>
          <w:kern w:val="0"/>
          <w:sz w:val="24"/>
        </w:rPr>
        <w:t>授予</w:t>
      </w:r>
      <w:r>
        <w:rPr>
          <w:rFonts w:ascii="宋体" w:hAnsi="宋体"/>
          <w:kern w:val="0"/>
          <w:sz w:val="24"/>
        </w:rPr>
        <w:t>人。</w:t>
      </w:r>
    </w:p>
    <w:p w14:paraId="6A8B8349">
      <w:pPr>
        <w:spacing w:line="360" w:lineRule="auto"/>
        <w:ind w:firstLine="482" w:firstLineChars="200"/>
        <w:rPr>
          <w:rFonts w:ascii="宋体" w:hAnsi="宋体"/>
          <w:b/>
          <w:kern w:val="0"/>
          <w:sz w:val="24"/>
        </w:rPr>
      </w:pPr>
      <w:r>
        <w:rPr>
          <w:rFonts w:ascii="宋体" w:hAnsi="宋体"/>
          <w:b/>
          <w:kern w:val="0"/>
          <w:sz w:val="24"/>
        </w:rPr>
        <w:t>2.</w:t>
      </w:r>
      <w:r>
        <w:rPr>
          <w:rFonts w:hint="eastAsia" w:ascii="宋体" w:hAnsi="宋体"/>
          <w:b/>
          <w:kern w:val="0"/>
          <w:sz w:val="24"/>
        </w:rPr>
        <w:t>成交</w:t>
      </w:r>
      <w:r>
        <w:rPr>
          <w:rFonts w:ascii="宋体" w:hAnsi="宋体"/>
          <w:b/>
          <w:kern w:val="0"/>
          <w:sz w:val="24"/>
        </w:rPr>
        <w:t>通知</w:t>
      </w:r>
    </w:p>
    <w:p w14:paraId="637754EB">
      <w:pPr>
        <w:spacing w:line="360" w:lineRule="auto"/>
        <w:ind w:firstLine="480" w:firstLineChars="200"/>
        <w:rPr>
          <w:rFonts w:ascii="宋体" w:hAnsi="宋体"/>
          <w:kern w:val="0"/>
          <w:sz w:val="24"/>
        </w:rPr>
      </w:pPr>
      <w:r>
        <w:rPr>
          <w:rFonts w:ascii="宋体" w:hAnsi="宋体"/>
          <w:kern w:val="0"/>
          <w:sz w:val="24"/>
        </w:rPr>
        <w:t>2</w:t>
      </w:r>
      <w:r>
        <w:rPr>
          <w:rFonts w:hint="eastAsia" w:ascii="宋体" w:hAnsi="宋体"/>
          <w:kern w:val="0"/>
          <w:sz w:val="24"/>
        </w:rPr>
        <w:t>.1 通过评审</w:t>
      </w:r>
      <w:r>
        <w:rPr>
          <w:rFonts w:ascii="宋体" w:hAnsi="宋体"/>
          <w:kern w:val="0"/>
          <w:sz w:val="24"/>
        </w:rPr>
        <w:t>，确定</w:t>
      </w:r>
      <w:r>
        <w:rPr>
          <w:rFonts w:hint="eastAsia" w:ascii="宋体" w:hAnsi="宋体"/>
          <w:kern w:val="0"/>
          <w:sz w:val="24"/>
        </w:rPr>
        <w:t>成交人</w:t>
      </w:r>
      <w:r>
        <w:rPr>
          <w:rFonts w:ascii="宋体" w:hAnsi="宋体"/>
          <w:kern w:val="0"/>
          <w:sz w:val="24"/>
        </w:rPr>
        <w:t>后，采购人将以书面形式发出《</w:t>
      </w:r>
      <w:r>
        <w:rPr>
          <w:rFonts w:hint="eastAsia" w:ascii="宋体" w:hAnsi="宋体"/>
          <w:kern w:val="0"/>
          <w:sz w:val="24"/>
        </w:rPr>
        <w:t>成交通知书</w:t>
      </w:r>
      <w:r>
        <w:rPr>
          <w:rFonts w:ascii="宋体" w:hAnsi="宋体"/>
          <w:kern w:val="0"/>
          <w:sz w:val="24"/>
        </w:rPr>
        <w:t>》</w:t>
      </w:r>
      <w:r>
        <w:rPr>
          <w:rFonts w:hint="eastAsia" w:ascii="宋体" w:hAnsi="宋体"/>
          <w:kern w:val="0"/>
          <w:sz w:val="24"/>
        </w:rPr>
        <w:t>。</w:t>
      </w:r>
    </w:p>
    <w:p w14:paraId="0D8FAA26">
      <w:pPr>
        <w:spacing w:line="360" w:lineRule="auto"/>
        <w:ind w:firstLine="480" w:firstLineChars="200"/>
        <w:rPr>
          <w:rFonts w:ascii="宋体" w:hAnsi="宋体"/>
          <w:kern w:val="0"/>
          <w:sz w:val="24"/>
        </w:rPr>
      </w:pPr>
      <w:r>
        <w:rPr>
          <w:rFonts w:ascii="宋体" w:hAnsi="宋体"/>
          <w:kern w:val="0"/>
          <w:sz w:val="24"/>
        </w:rPr>
        <w:t xml:space="preserve">2.2 </w:t>
      </w:r>
      <w:r>
        <w:rPr>
          <w:rFonts w:hint="eastAsia" w:ascii="宋体" w:hAnsi="宋体"/>
          <w:kern w:val="0"/>
          <w:sz w:val="24"/>
        </w:rPr>
        <w:t>《成交通知书》将</w:t>
      </w:r>
      <w:r>
        <w:rPr>
          <w:rFonts w:ascii="宋体" w:hAnsi="宋体"/>
          <w:kern w:val="0"/>
          <w:sz w:val="24"/>
        </w:rPr>
        <w:t>作为签订合同的依据。</w:t>
      </w:r>
    </w:p>
    <w:p w14:paraId="7A0FC501">
      <w:pPr>
        <w:spacing w:line="360" w:lineRule="auto"/>
        <w:ind w:firstLine="480" w:firstLineChars="200"/>
        <w:rPr>
          <w:rFonts w:ascii="宋体" w:hAnsi="宋体"/>
          <w:kern w:val="0"/>
          <w:sz w:val="24"/>
        </w:rPr>
      </w:pPr>
      <w:r>
        <w:rPr>
          <w:rFonts w:ascii="宋体" w:hAnsi="宋体"/>
          <w:kern w:val="0"/>
          <w:sz w:val="24"/>
        </w:rPr>
        <w:t xml:space="preserve">2.3 </w:t>
      </w:r>
      <w:r>
        <w:rPr>
          <w:rFonts w:hint="eastAsia" w:ascii="宋体" w:hAnsi="宋体"/>
          <w:kern w:val="0"/>
          <w:sz w:val="24"/>
        </w:rPr>
        <w:t>对</w:t>
      </w:r>
      <w:r>
        <w:rPr>
          <w:rFonts w:ascii="宋体" w:hAnsi="宋体"/>
          <w:kern w:val="0"/>
          <w:sz w:val="24"/>
        </w:rPr>
        <w:t>未中</w:t>
      </w:r>
      <w:r>
        <w:rPr>
          <w:rFonts w:hint="eastAsia" w:ascii="宋体" w:hAnsi="宋体"/>
          <w:kern w:val="0"/>
          <w:sz w:val="24"/>
        </w:rPr>
        <w:t>选</w:t>
      </w:r>
      <w:r>
        <w:rPr>
          <w:rFonts w:ascii="宋体" w:hAnsi="宋体"/>
          <w:kern w:val="0"/>
          <w:sz w:val="24"/>
        </w:rPr>
        <w:t>者，采购人不对未中</w:t>
      </w:r>
      <w:r>
        <w:rPr>
          <w:rFonts w:hint="eastAsia" w:ascii="宋体" w:hAnsi="宋体"/>
          <w:kern w:val="0"/>
          <w:sz w:val="24"/>
        </w:rPr>
        <w:t>选</w:t>
      </w:r>
      <w:r>
        <w:rPr>
          <w:rFonts w:ascii="宋体" w:hAnsi="宋体"/>
          <w:kern w:val="0"/>
          <w:sz w:val="24"/>
        </w:rPr>
        <w:t>原因</w:t>
      </w:r>
      <w:r>
        <w:rPr>
          <w:rFonts w:hint="eastAsia" w:ascii="宋体" w:hAnsi="宋体"/>
          <w:kern w:val="0"/>
          <w:sz w:val="24"/>
        </w:rPr>
        <w:t>做出</w:t>
      </w:r>
      <w:r>
        <w:rPr>
          <w:rFonts w:ascii="宋体" w:hAnsi="宋体"/>
          <w:kern w:val="0"/>
          <w:sz w:val="24"/>
        </w:rPr>
        <w:t>解释</w:t>
      </w:r>
      <w:r>
        <w:rPr>
          <w:rFonts w:hint="eastAsia" w:ascii="宋体" w:hAnsi="宋体"/>
          <w:kern w:val="0"/>
          <w:sz w:val="24"/>
        </w:rPr>
        <w:t>，</w:t>
      </w:r>
      <w:r>
        <w:rPr>
          <w:rFonts w:ascii="宋体" w:hAnsi="宋体"/>
          <w:kern w:val="0"/>
          <w:sz w:val="24"/>
        </w:rPr>
        <w:t>同时亦不退还</w:t>
      </w:r>
      <w:r>
        <w:rPr>
          <w:rFonts w:hint="eastAsia" w:ascii="宋体" w:hAnsi="宋体"/>
          <w:kern w:val="0"/>
          <w:sz w:val="24"/>
        </w:rPr>
        <w:t>谈判文件</w:t>
      </w:r>
      <w:r>
        <w:rPr>
          <w:rFonts w:ascii="宋体" w:hAnsi="宋体"/>
          <w:kern w:val="0"/>
          <w:sz w:val="24"/>
        </w:rPr>
        <w:t>。</w:t>
      </w:r>
    </w:p>
    <w:p w14:paraId="59F8316E">
      <w:pPr>
        <w:spacing w:line="360" w:lineRule="auto"/>
        <w:ind w:firstLine="482" w:firstLineChars="200"/>
        <w:rPr>
          <w:rFonts w:ascii="宋体" w:hAnsi="宋体"/>
          <w:b/>
          <w:kern w:val="0"/>
          <w:sz w:val="24"/>
        </w:rPr>
      </w:pPr>
      <w:r>
        <w:rPr>
          <w:rFonts w:ascii="宋体" w:hAnsi="宋体"/>
          <w:b/>
          <w:kern w:val="0"/>
          <w:sz w:val="24"/>
        </w:rPr>
        <w:t>3.</w:t>
      </w:r>
      <w:r>
        <w:rPr>
          <w:rFonts w:hint="eastAsia" w:ascii="宋体" w:hAnsi="宋体"/>
          <w:b/>
          <w:kern w:val="0"/>
          <w:sz w:val="24"/>
        </w:rPr>
        <w:t>授予</w:t>
      </w:r>
      <w:r>
        <w:rPr>
          <w:rFonts w:ascii="宋体" w:hAnsi="宋体"/>
          <w:b/>
          <w:kern w:val="0"/>
          <w:sz w:val="24"/>
        </w:rPr>
        <w:t>合同时变更数量的权力</w:t>
      </w:r>
    </w:p>
    <w:p w14:paraId="355D386F">
      <w:pPr>
        <w:spacing w:line="360" w:lineRule="auto"/>
        <w:ind w:firstLine="480" w:firstLineChars="200"/>
        <w:rPr>
          <w:rFonts w:ascii="宋体" w:hAnsi="宋体"/>
          <w:kern w:val="0"/>
          <w:sz w:val="24"/>
        </w:rPr>
      </w:pPr>
      <w:r>
        <w:rPr>
          <w:rFonts w:ascii="宋体" w:hAnsi="宋体"/>
          <w:kern w:val="0"/>
          <w:sz w:val="24"/>
        </w:rPr>
        <w:t xml:space="preserve">3.1 </w:t>
      </w:r>
      <w:r>
        <w:rPr>
          <w:rFonts w:hint="eastAsia" w:ascii="宋体" w:hAnsi="宋体"/>
          <w:kern w:val="0"/>
          <w:sz w:val="24"/>
        </w:rPr>
        <w:t>采购人</w:t>
      </w:r>
      <w:r>
        <w:rPr>
          <w:rFonts w:ascii="宋体" w:hAnsi="宋体"/>
          <w:kern w:val="0"/>
          <w:sz w:val="24"/>
        </w:rPr>
        <w:t>在授予合同时有权对谈判文件中规定的服务数量、</w:t>
      </w:r>
      <w:r>
        <w:rPr>
          <w:rFonts w:hint="eastAsia" w:ascii="宋体" w:hAnsi="宋体"/>
          <w:kern w:val="0"/>
          <w:sz w:val="24"/>
        </w:rPr>
        <w:t>内容</w:t>
      </w:r>
      <w:r>
        <w:rPr>
          <w:rFonts w:ascii="宋体" w:hAnsi="宋体"/>
          <w:kern w:val="0"/>
          <w:sz w:val="24"/>
        </w:rPr>
        <w:t>予以增加或减少，或根据</w:t>
      </w:r>
      <w:r>
        <w:rPr>
          <w:rFonts w:hint="eastAsia" w:ascii="宋体" w:hAnsi="宋体"/>
          <w:kern w:val="0"/>
          <w:sz w:val="24"/>
        </w:rPr>
        <w:t>谈判文件</w:t>
      </w:r>
      <w:r>
        <w:rPr>
          <w:rFonts w:ascii="宋体" w:hAnsi="宋体"/>
          <w:kern w:val="0"/>
          <w:sz w:val="24"/>
        </w:rPr>
        <w:t>做具体补充。</w:t>
      </w:r>
    </w:p>
    <w:p w14:paraId="5628330A">
      <w:pPr>
        <w:spacing w:line="360" w:lineRule="auto"/>
        <w:ind w:firstLine="482" w:firstLineChars="200"/>
        <w:rPr>
          <w:rFonts w:ascii="宋体" w:hAnsi="宋体"/>
          <w:b/>
          <w:kern w:val="0"/>
          <w:sz w:val="24"/>
        </w:rPr>
      </w:pPr>
      <w:r>
        <w:rPr>
          <w:rFonts w:ascii="宋体" w:hAnsi="宋体"/>
          <w:b/>
          <w:kern w:val="0"/>
          <w:sz w:val="24"/>
        </w:rPr>
        <w:t>4.</w:t>
      </w:r>
      <w:r>
        <w:rPr>
          <w:rFonts w:hint="eastAsia" w:ascii="宋体" w:hAnsi="宋体"/>
          <w:b/>
          <w:kern w:val="0"/>
          <w:sz w:val="24"/>
        </w:rPr>
        <w:t>签订</w:t>
      </w:r>
      <w:r>
        <w:rPr>
          <w:rFonts w:ascii="宋体" w:hAnsi="宋体"/>
          <w:b/>
          <w:kern w:val="0"/>
          <w:sz w:val="24"/>
        </w:rPr>
        <w:t>合同</w:t>
      </w:r>
    </w:p>
    <w:p w14:paraId="3A1CC35B">
      <w:pPr>
        <w:spacing w:line="360" w:lineRule="auto"/>
        <w:ind w:firstLine="480" w:firstLineChars="200"/>
        <w:rPr>
          <w:rFonts w:ascii="宋体" w:hAnsi="宋体"/>
          <w:kern w:val="0"/>
          <w:sz w:val="24"/>
        </w:rPr>
      </w:pPr>
      <w:r>
        <w:rPr>
          <w:rFonts w:ascii="宋体" w:hAnsi="宋体"/>
          <w:kern w:val="0"/>
          <w:sz w:val="24"/>
        </w:rPr>
        <w:t>4</w:t>
      </w:r>
      <w:r>
        <w:rPr>
          <w:rFonts w:hint="eastAsia" w:ascii="宋体" w:hAnsi="宋体"/>
          <w:kern w:val="0"/>
          <w:sz w:val="24"/>
        </w:rPr>
        <w:t>.1成交人</w:t>
      </w:r>
      <w:r>
        <w:rPr>
          <w:rFonts w:ascii="宋体" w:hAnsi="宋体"/>
          <w:sz w:val="24"/>
        </w:rPr>
        <w:t>与采购人应在</w:t>
      </w:r>
      <w:r>
        <w:rPr>
          <w:rFonts w:hint="eastAsia" w:ascii="宋体" w:hAnsi="宋体"/>
          <w:sz w:val="24"/>
        </w:rPr>
        <w:t>成交</w:t>
      </w:r>
      <w:r>
        <w:rPr>
          <w:rFonts w:ascii="宋体" w:hAnsi="宋体"/>
          <w:sz w:val="24"/>
        </w:rPr>
        <w:t>通知书发出后</w:t>
      </w:r>
      <w:r>
        <w:rPr>
          <w:rFonts w:hint="eastAsia" w:ascii="宋体" w:hAnsi="宋体"/>
          <w:color w:val="0070C0"/>
          <w:sz w:val="24"/>
        </w:rPr>
        <w:t>15</w:t>
      </w:r>
      <w:r>
        <w:rPr>
          <w:rFonts w:ascii="宋体" w:hAnsi="宋体"/>
          <w:color w:val="0070C0"/>
          <w:sz w:val="24"/>
        </w:rPr>
        <w:t>日</w:t>
      </w:r>
      <w:r>
        <w:rPr>
          <w:rFonts w:ascii="宋体" w:hAnsi="宋体"/>
          <w:sz w:val="24"/>
        </w:rPr>
        <w:t>内签订</w:t>
      </w:r>
      <w:r>
        <w:rPr>
          <w:rFonts w:hint="eastAsia" w:ascii="宋体" w:hAnsi="宋体"/>
          <w:sz w:val="24"/>
        </w:rPr>
        <w:t>书面</w:t>
      </w:r>
      <w:r>
        <w:rPr>
          <w:rFonts w:ascii="宋体" w:hAnsi="宋体"/>
          <w:sz w:val="24"/>
        </w:rPr>
        <w:t>合同</w:t>
      </w:r>
      <w:r>
        <w:rPr>
          <w:rFonts w:ascii="宋体" w:hAnsi="宋体"/>
          <w:kern w:val="0"/>
          <w:sz w:val="24"/>
        </w:rPr>
        <w:t>。</w:t>
      </w:r>
    </w:p>
    <w:p w14:paraId="1F0B789D">
      <w:pPr>
        <w:spacing w:line="360" w:lineRule="auto"/>
        <w:ind w:firstLine="480" w:firstLineChars="200"/>
        <w:rPr>
          <w:rFonts w:ascii="宋体" w:hAnsi="宋体"/>
          <w:kern w:val="0"/>
          <w:sz w:val="24"/>
        </w:rPr>
      </w:pPr>
      <w:r>
        <w:rPr>
          <w:rFonts w:ascii="宋体" w:hAnsi="宋体"/>
          <w:kern w:val="0"/>
          <w:sz w:val="24"/>
        </w:rPr>
        <w:t>4</w:t>
      </w:r>
      <w:r>
        <w:rPr>
          <w:rFonts w:hint="eastAsia" w:ascii="宋体" w:hAnsi="宋体"/>
          <w:kern w:val="0"/>
          <w:sz w:val="24"/>
        </w:rPr>
        <w:t>.2</w:t>
      </w:r>
      <w:r>
        <w:rPr>
          <w:rFonts w:ascii="宋体" w:hAnsi="宋体"/>
          <w:kern w:val="0"/>
          <w:sz w:val="24"/>
        </w:rPr>
        <w:t xml:space="preserve"> </w:t>
      </w:r>
      <w:r>
        <w:rPr>
          <w:rFonts w:hint="eastAsia" w:ascii="宋体" w:hAnsi="宋体"/>
          <w:sz w:val="24"/>
        </w:rPr>
        <w:t>签订合同的具体事项不仅限于谈判文件的相关内容和事项。</w:t>
      </w:r>
    </w:p>
    <w:p w14:paraId="008816FA">
      <w:pPr>
        <w:widowControl/>
        <w:jc w:val="left"/>
        <w:rPr>
          <w:rFonts w:ascii="宋体" w:hAnsi="宋体"/>
          <w:kern w:val="0"/>
          <w:sz w:val="28"/>
          <w:szCs w:val="28"/>
        </w:rPr>
      </w:pPr>
      <w:r>
        <w:rPr>
          <w:rFonts w:ascii="宋体" w:hAnsi="宋体"/>
          <w:kern w:val="0"/>
          <w:sz w:val="24"/>
        </w:rPr>
        <w:t xml:space="preserve">    4.3</w:t>
      </w:r>
      <w:r>
        <w:rPr>
          <w:rFonts w:hint="eastAsia" w:ascii="宋体" w:hAnsi="宋体"/>
          <w:kern w:val="0"/>
          <w:sz w:val="24"/>
        </w:rPr>
        <w:t>《谈判文件》、成交人</w:t>
      </w:r>
      <w:r>
        <w:rPr>
          <w:rFonts w:ascii="宋体" w:hAnsi="宋体"/>
          <w:kern w:val="0"/>
          <w:sz w:val="24"/>
        </w:rPr>
        <w:t>的</w:t>
      </w:r>
      <w:r>
        <w:rPr>
          <w:rFonts w:hint="eastAsia" w:ascii="宋体" w:hAnsi="宋体"/>
          <w:kern w:val="0"/>
          <w:sz w:val="24"/>
        </w:rPr>
        <w:t>谈判文件</w:t>
      </w:r>
      <w:r>
        <w:rPr>
          <w:rFonts w:ascii="宋体" w:hAnsi="宋体"/>
          <w:kern w:val="0"/>
          <w:sz w:val="24"/>
        </w:rPr>
        <w:t>及双方确认的澄清文件等，均为有法律约束力的合同组成的一部分</w:t>
      </w:r>
      <w:r>
        <w:rPr>
          <w:rFonts w:ascii="宋体" w:hAnsi="宋体"/>
          <w:kern w:val="0"/>
          <w:sz w:val="28"/>
          <w:szCs w:val="28"/>
        </w:rPr>
        <w:t>。</w:t>
      </w:r>
    </w:p>
    <w:p w14:paraId="02858BF0">
      <w:pPr>
        <w:widowControl/>
        <w:jc w:val="center"/>
        <w:rPr>
          <w:rFonts w:ascii="宋体" w:hAnsi="宋体"/>
          <w:kern w:val="0"/>
          <w:sz w:val="28"/>
          <w:szCs w:val="28"/>
        </w:rPr>
      </w:pPr>
    </w:p>
    <w:p w14:paraId="6E9A17D0">
      <w:pPr>
        <w:widowControl/>
        <w:jc w:val="center"/>
        <w:rPr>
          <w:rFonts w:ascii="宋体" w:hAnsi="宋体"/>
          <w:kern w:val="0"/>
          <w:sz w:val="28"/>
          <w:szCs w:val="28"/>
        </w:rPr>
      </w:pPr>
    </w:p>
    <w:p w14:paraId="5467BF11">
      <w:pPr>
        <w:widowControl/>
        <w:jc w:val="center"/>
        <w:rPr>
          <w:rFonts w:ascii="宋体" w:hAnsi="宋体"/>
          <w:kern w:val="0"/>
          <w:sz w:val="28"/>
          <w:szCs w:val="28"/>
        </w:rPr>
      </w:pPr>
    </w:p>
    <w:p w14:paraId="5AD0D47C">
      <w:pPr>
        <w:widowControl/>
        <w:jc w:val="center"/>
        <w:rPr>
          <w:rFonts w:ascii="宋体" w:hAnsi="宋体"/>
          <w:kern w:val="0"/>
          <w:sz w:val="28"/>
          <w:szCs w:val="28"/>
        </w:rPr>
      </w:pPr>
    </w:p>
    <w:p w14:paraId="6E38B917">
      <w:pPr>
        <w:widowControl/>
        <w:jc w:val="center"/>
        <w:rPr>
          <w:rFonts w:ascii="宋体" w:hAnsi="宋体"/>
          <w:kern w:val="0"/>
          <w:sz w:val="28"/>
          <w:szCs w:val="28"/>
        </w:rPr>
      </w:pPr>
    </w:p>
    <w:p w14:paraId="2502B9DB">
      <w:pPr>
        <w:widowControl/>
        <w:jc w:val="center"/>
        <w:rPr>
          <w:rFonts w:ascii="宋体" w:hAnsi="宋体"/>
          <w:kern w:val="0"/>
          <w:sz w:val="28"/>
          <w:szCs w:val="28"/>
        </w:rPr>
      </w:pPr>
    </w:p>
    <w:p w14:paraId="5D7143AD">
      <w:pPr>
        <w:widowControl/>
        <w:jc w:val="center"/>
        <w:rPr>
          <w:rFonts w:ascii="宋体" w:hAnsi="宋体"/>
          <w:kern w:val="0"/>
          <w:sz w:val="28"/>
          <w:szCs w:val="28"/>
        </w:rPr>
      </w:pPr>
    </w:p>
    <w:p w14:paraId="2829419A">
      <w:pPr>
        <w:widowControl/>
        <w:jc w:val="center"/>
        <w:rPr>
          <w:rFonts w:ascii="宋体" w:hAnsi="宋体"/>
          <w:kern w:val="0"/>
          <w:sz w:val="28"/>
          <w:szCs w:val="28"/>
        </w:rPr>
      </w:pPr>
    </w:p>
    <w:p w14:paraId="292590B3">
      <w:pPr>
        <w:widowControl/>
        <w:jc w:val="center"/>
        <w:rPr>
          <w:rFonts w:ascii="宋体" w:hAnsi="宋体"/>
          <w:kern w:val="0"/>
          <w:sz w:val="28"/>
          <w:szCs w:val="28"/>
        </w:rPr>
      </w:pPr>
    </w:p>
    <w:p w14:paraId="3112240C">
      <w:pPr>
        <w:widowControl/>
        <w:jc w:val="center"/>
        <w:rPr>
          <w:rFonts w:ascii="宋体" w:hAnsi="宋体"/>
          <w:kern w:val="0"/>
          <w:sz w:val="28"/>
          <w:szCs w:val="28"/>
        </w:rPr>
      </w:pPr>
    </w:p>
    <w:p w14:paraId="78FBAE34">
      <w:pPr>
        <w:widowControl/>
        <w:jc w:val="center"/>
        <w:rPr>
          <w:rFonts w:ascii="宋体" w:hAnsi="宋体"/>
          <w:kern w:val="0"/>
          <w:sz w:val="28"/>
          <w:szCs w:val="28"/>
        </w:rPr>
      </w:pPr>
    </w:p>
    <w:p w14:paraId="0177A082">
      <w:pPr>
        <w:widowControl/>
        <w:jc w:val="center"/>
        <w:rPr>
          <w:rFonts w:ascii="宋体" w:hAnsi="宋体"/>
          <w:kern w:val="0"/>
          <w:sz w:val="28"/>
          <w:szCs w:val="28"/>
        </w:rPr>
      </w:pPr>
    </w:p>
    <w:p w14:paraId="3C9CEB74">
      <w:pPr>
        <w:widowControl/>
        <w:jc w:val="center"/>
        <w:rPr>
          <w:rFonts w:ascii="宋体" w:hAnsi="宋体"/>
          <w:kern w:val="0"/>
          <w:sz w:val="28"/>
          <w:szCs w:val="28"/>
        </w:rPr>
      </w:pPr>
    </w:p>
    <w:p w14:paraId="2D5BC024">
      <w:pPr>
        <w:widowControl/>
        <w:jc w:val="center"/>
        <w:rPr>
          <w:rFonts w:ascii="宋体" w:hAnsi="宋体"/>
          <w:kern w:val="0"/>
          <w:sz w:val="28"/>
          <w:szCs w:val="28"/>
        </w:rPr>
      </w:pPr>
    </w:p>
    <w:p w14:paraId="52072F24">
      <w:pPr>
        <w:widowControl/>
        <w:jc w:val="center"/>
        <w:rPr>
          <w:rFonts w:ascii="宋体" w:hAnsi="宋体"/>
          <w:kern w:val="0"/>
          <w:sz w:val="28"/>
          <w:szCs w:val="28"/>
        </w:rPr>
      </w:pPr>
    </w:p>
    <w:p w14:paraId="7CB38A1A">
      <w:pPr>
        <w:widowControl/>
        <w:jc w:val="center"/>
        <w:rPr>
          <w:rFonts w:ascii="宋体" w:hAnsi="宋体"/>
          <w:kern w:val="0"/>
          <w:sz w:val="28"/>
          <w:szCs w:val="28"/>
        </w:rPr>
      </w:pPr>
    </w:p>
    <w:p w14:paraId="1A864102">
      <w:pPr>
        <w:widowControl/>
        <w:jc w:val="center"/>
        <w:rPr>
          <w:rFonts w:ascii="宋体" w:hAnsi="宋体"/>
          <w:kern w:val="0"/>
          <w:sz w:val="28"/>
          <w:szCs w:val="28"/>
        </w:rPr>
      </w:pPr>
    </w:p>
    <w:p w14:paraId="441D1D52">
      <w:pPr>
        <w:widowControl/>
        <w:jc w:val="center"/>
        <w:rPr>
          <w:rFonts w:ascii="宋体" w:hAnsi="宋体"/>
          <w:kern w:val="0"/>
          <w:sz w:val="28"/>
          <w:szCs w:val="28"/>
        </w:rPr>
      </w:pPr>
    </w:p>
    <w:p w14:paraId="38256875">
      <w:pPr>
        <w:widowControl/>
        <w:jc w:val="center"/>
        <w:rPr>
          <w:rFonts w:ascii="宋体" w:hAnsi="宋体"/>
          <w:kern w:val="0"/>
          <w:sz w:val="28"/>
          <w:szCs w:val="28"/>
        </w:rPr>
      </w:pPr>
    </w:p>
    <w:p w14:paraId="0AC974AA">
      <w:pPr>
        <w:widowControl/>
        <w:jc w:val="center"/>
        <w:rPr>
          <w:rFonts w:ascii="宋体" w:hAnsi="宋体"/>
          <w:kern w:val="0"/>
          <w:sz w:val="28"/>
          <w:szCs w:val="28"/>
        </w:rPr>
      </w:pPr>
    </w:p>
    <w:p w14:paraId="29BE043B">
      <w:pPr>
        <w:widowControl/>
        <w:jc w:val="center"/>
        <w:rPr>
          <w:rFonts w:ascii="宋体" w:hAnsi="宋体"/>
          <w:kern w:val="0"/>
          <w:sz w:val="28"/>
          <w:szCs w:val="28"/>
        </w:rPr>
      </w:pPr>
    </w:p>
    <w:p w14:paraId="729F3EF3">
      <w:pPr>
        <w:widowControl/>
        <w:jc w:val="center"/>
        <w:rPr>
          <w:rFonts w:ascii="宋体" w:hAnsi="宋体"/>
          <w:kern w:val="0"/>
          <w:sz w:val="28"/>
          <w:szCs w:val="28"/>
        </w:rPr>
      </w:pPr>
    </w:p>
    <w:p w14:paraId="0F4F2BAA">
      <w:pPr>
        <w:widowControl/>
        <w:jc w:val="center"/>
        <w:rPr>
          <w:rFonts w:ascii="宋体" w:hAnsi="宋体"/>
          <w:kern w:val="0"/>
          <w:sz w:val="28"/>
          <w:szCs w:val="28"/>
        </w:rPr>
      </w:pPr>
    </w:p>
    <w:p w14:paraId="7721E1A9">
      <w:pPr>
        <w:widowControl/>
        <w:jc w:val="center"/>
        <w:rPr>
          <w:rFonts w:ascii="宋体" w:hAnsi="宋体"/>
          <w:kern w:val="0"/>
          <w:sz w:val="28"/>
          <w:szCs w:val="28"/>
        </w:rPr>
      </w:pPr>
    </w:p>
    <w:p w14:paraId="689FC593">
      <w:pPr>
        <w:widowControl/>
        <w:jc w:val="center"/>
        <w:rPr>
          <w:rFonts w:ascii="宋体" w:hAnsi="宋体"/>
          <w:kern w:val="0"/>
          <w:sz w:val="28"/>
          <w:szCs w:val="28"/>
        </w:rPr>
      </w:pPr>
    </w:p>
    <w:p w14:paraId="5D459111">
      <w:pPr>
        <w:widowControl/>
        <w:jc w:val="center"/>
        <w:rPr>
          <w:rFonts w:ascii="宋体" w:hAnsi="宋体"/>
          <w:kern w:val="0"/>
          <w:sz w:val="28"/>
          <w:szCs w:val="28"/>
        </w:rPr>
      </w:pPr>
    </w:p>
    <w:p w14:paraId="33DD5924">
      <w:pPr>
        <w:pStyle w:val="6"/>
      </w:pPr>
    </w:p>
    <w:p w14:paraId="1A49E7AD">
      <w:pPr>
        <w:widowControl/>
        <w:jc w:val="center"/>
        <w:rPr>
          <w:rFonts w:ascii="宋体" w:hAnsi="宋体"/>
          <w:kern w:val="0"/>
          <w:sz w:val="28"/>
          <w:szCs w:val="28"/>
        </w:rPr>
      </w:pPr>
    </w:p>
    <w:p w14:paraId="00770271">
      <w:pPr>
        <w:widowControl/>
        <w:jc w:val="center"/>
        <w:rPr>
          <w:rFonts w:ascii="宋体" w:hAnsi="宋体"/>
          <w:kern w:val="0"/>
          <w:sz w:val="28"/>
          <w:szCs w:val="28"/>
        </w:rPr>
      </w:pPr>
    </w:p>
    <w:p w14:paraId="0E8A19A0">
      <w:pPr>
        <w:pStyle w:val="4"/>
        <w:spacing w:before="240" w:beforeLines="100" w:after="360" w:afterLines="150" w:line="276" w:lineRule="auto"/>
        <w:jc w:val="center"/>
        <w:rPr>
          <w:rFonts w:ascii="宋体" w:hAnsi="宋体"/>
          <w:b w:val="0"/>
        </w:rPr>
      </w:pPr>
      <w:r>
        <w:rPr>
          <w:rFonts w:hint="eastAsia" w:ascii="宋体" w:hAnsi="宋体"/>
        </w:rPr>
        <w:t>第四章</w:t>
      </w:r>
      <w:r>
        <w:rPr>
          <w:rFonts w:ascii="宋体" w:hAnsi="宋体"/>
        </w:rPr>
        <w:t xml:space="preserve">  </w:t>
      </w:r>
      <w:r>
        <w:rPr>
          <w:rFonts w:hint="eastAsia" w:ascii="宋体" w:hAnsi="宋体"/>
        </w:rPr>
        <w:t>附件</w:t>
      </w:r>
      <w:r>
        <w:rPr>
          <w:rFonts w:ascii="宋体" w:hAnsi="宋体"/>
        </w:rPr>
        <w:t>—</w:t>
      </w:r>
      <w:r>
        <w:rPr>
          <w:rFonts w:hint="eastAsia" w:ascii="宋体" w:hAnsi="宋体"/>
        </w:rPr>
        <w:t>谈判文件</w:t>
      </w:r>
      <w:r>
        <w:rPr>
          <w:rFonts w:ascii="宋体" w:hAnsi="宋体"/>
        </w:rPr>
        <w:t>格式</w:t>
      </w:r>
    </w:p>
    <w:p w14:paraId="3880659A">
      <w:pPr>
        <w:rPr>
          <w:rFonts w:ascii="宋体" w:hAnsi="宋体"/>
          <w:b/>
          <w:kern w:val="0"/>
          <w:sz w:val="24"/>
        </w:rPr>
      </w:pPr>
    </w:p>
    <w:p w14:paraId="2ABFBB35">
      <w:pPr>
        <w:ind w:firstLine="643" w:firstLineChars="200"/>
        <w:jc w:val="center"/>
        <w:rPr>
          <w:rFonts w:ascii="宋体" w:hAnsi="宋体"/>
          <w:b/>
          <w:kern w:val="0"/>
          <w:sz w:val="32"/>
        </w:rPr>
      </w:pPr>
      <w:r>
        <w:rPr>
          <w:rFonts w:hint="eastAsia" w:ascii="宋体" w:hAnsi="宋体"/>
          <w:b/>
          <w:kern w:val="0"/>
          <w:sz w:val="32"/>
        </w:rPr>
        <w:t>附件1 谈判响应书</w:t>
      </w:r>
    </w:p>
    <w:p w14:paraId="164ECE07">
      <w:pPr>
        <w:rPr>
          <w:rFonts w:ascii="宋体" w:hAnsi="宋体"/>
          <w:sz w:val="24"/>
        </w:rPr>
      </w:pPr>
    </w:p>
    <w:p w14:paraId="7398790E">
      <w:pPr>
        <w:rPr>
          <w:rFonts w:ascii="宋体" w:hAnsi="宋体"/>
          <w:sz w:val="24"/>
        </w:rPr>
      </w:pPr>
      <w:r>
        <w:rPr>
          <w:rFonts w:ascii="宋体" w:hAnsi="宋体"/>
          <w:sz w:val="24"/>
        </w:rPr>
        <w:t>致：</w:t>
      </w:r>
      <w:r>
        <w:rPr>
          <w:rFonts w:hint="eastAsia" w:ascii="宋体" w:hAnsi="宋体"/>
          <w:sz w:val="24"/>
          <w:u w:val="single"/>
        </w:rPr>
        <w:t>重庆国际复合材料股份有限公司</w:t>
      </w:r>
    </w:p>
    <w:p w14:paraId="42B8DAD7">
      <w:pPr>
        <w:rPr>
          <w:rFonts w:ascii="宋体" w:hAnsi="宋体"/>
          <w:sz w:val="24"/>
        </w:rPr>
      </w:pPr>
    </w:p>
    <w:p w14:paraId="1570FD42">
      <w:pPr>
        <w:pStyle w:val="37"/>
        <w:rPr>
          <w:rFonts w:ascii="宋体" w:hAnsi="宋体"/>
          <w:color w:val="auto"/>
        </w:rPr>
      </w:pPr>
      <w:r>
        <w:rPr>
          <w:rFonts w:ascii="宋体" w:hAnsi="宋体"/>
          <w:color w:val="auto"/>
        </w:rPr>
        <w:t>根据贵方</w:t>
      </w:r>
      <w:r>
        <w:rPr>
          <w:rFonts w:hint="eastAsia" w:ascii="宋体" w:hAnsi="宋体"/>
          <w:color w:val="auto"/>
          <w:u w:val="single"/>
        </w:rPr>
        <w:t xml:space="preserve"> </w:t>
      </w:r>
      <w:r>
        <w:rPr>
          <w:rFonts w:ascii="宋体" w:hAnsi="宋体"/>
          <w:color w:val="auto"/>
          <w:kern w:val="0"/>
          <w:u w:val="single"/>
        </w:rPr>
        <w:t xml:space="preserve">        项目</w:t>
      </w:r>
      <w:r>
        <w:rPr>
          <w:rFonts w:hint="eastAsia" w:ascii="宋体" w:hAnsi="宋体"/>
          <w:color w:val="auto"/>
        </w:rPr>
        <w:t>竞争性谈判</w:t>
      </w:r>
      <w:r>
        <w:rPr>
          <w:rFonts w:ascii="宋体" w:hAnsi="宋体"/>
          <w:color w:val="auto"/>
        </w:rPr>
        <w:t>，</w:t>
      </w:r>
      <w:r>
        <w:rPr>
          <w:rFonts w:hint="eastAsia" w:ascii="宋体" w:hAnsi="宋体"/>
          <w:color w:val="auto"/>
        </w:rPr>
        <w:t>谈判文件</w:t>
      </w:r>
      <w:r>
        <w:rPr>
          <w:rFonts w:ascii="宋体" w:hAnsi="宋体"/>
          <w:color w:val="auto"/>
        </w:rPr>
        <w:t>签字人</w:t>
      </w:r>
      <w:r>
        <w:rPr>
          <w:rFonts w:ascii="宋体" w:hAnsi="宋体"/>
          <w:color w:val="auto"/>
          <w:u w:val="single"/>
        </w:rPr>
        <w:t xml:space="preserve"> （</w:t>
      </w:r>
      <w:r>
        <w:rPr>
          <w:rFonts w:ascii="宋体" w:hAnsi="宋体"/>
          <w:i/>
          <w:color w:val="auto"/>
          <w:u w:val="single"/>
        </w:rPr>
        <w:t>姓名、职务</w:t>
      </w:r>
      <w:r>
        <w:rPr>
          <w:rFonts w:ascii="宋体" w:hAnsi="宋体"/>
          <w:color w:val="auto"/>
          <w:u w:val="single"/>
        </w:rPr>
        <w:t xml:space="preserve">） </w:t>
      </w:r>
      <w:r>
        <w:rPr>
          <w:rFonts w:ascii="宋体" w:hAnsi="宋体"/>
          <w:color w:val="auto"/>
        </w:rPr>
        <w:t>经正式授权并代表</w:t>
      </w:r>
      <w:r>
        <w:rPr>
          <w:rFonts w:ascii="宋体" w:hAnsi="宋体"/>
          <w:color w:val="auto"/>
          <w:u w:val="single"/>
        </w:rPr>
        <w:t>（</w:t>
      </w:r>
      <w:r>
        <w:rPr>
          <w:rFonts w:ascii="宋体" w:hAnsi="宋体"/>
          <w:i/>
          <w:color w:val="auto"/>
          <w:u w:val="single"/>
        </w:rPr>
        <w:t>供应商名称、地址</w:t>
      </w:r>
      <w:r>
        <w:rPr>
          <w:rFonts w:ascii="宋体" w:hAnsi="宋体"/>
          <w:color w:val="auto"/>
          <w:u w:val="single"/>
        </w:rPr>
        <w:t xml:space="preserve">） </w:t>
      </w:r>
      <w:r>
        <w:rPr>
          <w:rFonts w:ascii="宋体" w:hAnsi="宋体"/>
          <w:color w:val="auto"/>
        </w:rPr>
        <w:t>提交下述</w:t>
      </w:r>
      <w:r>
        <w:rPr>
          <w:rFonts w:hint="eastAsia" w:ascii="宋体" w:hAnsi="宋体"/>
          <w:color w:val="auto"/>
        </w:rPr>
        <w:t>谈判文件</w:t>
      </w:r>
      <w:r>
        <w:rPr>
          <w:rFonts w:ascii="宋体" w:hAnsi="宋体"/>
          <w:color w:val="auto"/>
        </w:rPr>
        <w:t>正本一份</w:t>
      </w:r>
      <w:r>
        <w:rPr>
          <w:rFonts w:hint="eastAsia" w:ascii="宋体" w:hAnsi="宋体"/>
          <w:color w:val="auto"/>
        </w:rPr>
        <w:t>及</w:t>
      </w:r>
      <w:r>
        <w:rPr>
          <w:rFonts w:ascii="宋体" w:hAnsi="宋体"/>
          <w:color w:val="auto"/>
        </w:rPr>
        <w:t>电子文件一份</w:t>
      </w:r>
      <w:r>
        <w:rPr>
          <w:rFonts w:hint="eastAsia" w:ascii="宋体" w:hAnsi="宋体"/>
          <w:color w:val="auto"/>
        </w:rPr>
        <w:t>。</w:t>
      </w:r>
    </w:p>
    <w:p w14:paraId="08E2639B">
      <w:pPr>
        <w:pStyle w:val="37"/>
        <w:numPr>
          <w:ilvl w:val="0"/>
          <w:numId w:val="4"/>
        </w:numPr>
        <w:ind w:firstLineChars="0"/>
        <w:rPr>
          <w:rFonts w:ascii="宋体" w:hAnsi="宋体"/>
          <w:color w:val="auto"/>
        </w:rPr>
      </w:pPr>
      <w:r>
        <w:rPr>
          <w:rFonts w:hint="eastAsia" w:ascii="宋体" w:hAnsi="宋体"/>
          <w:color w:val="auto"/>
        </w:rPr>
        <w:t>供应商</w:t>
      </w:r>
      <w:r>
        <w:rPr>
          <w:rFonts w:ascii="宋体" w:hAnsi="宋体"/>
          <w:color w:val="auto"/>
        </w:rPr>
        <w:t>基本情况表</w:t>
      </w:r>
    </w:p>
    <w:p w14:paraId="428E4A81">
      <w:pPr>
        <w:pStyle w:val="37"/>
        <w:numPr>
          <w:ilvl w:val="0"/>
          <w:numId w:val="4"/>
        </w:numPr>
        <w:ind w:firstLineChars="0"/>
        <w:rPr>
          <w:rFonts w:ascii="宋体" w:hAnsi="宋体"/>
          <w:color w:val="auto"/>
        </w:rPr>
      </w:pPr>
      <w:r>
        <w:rPr>
          <w:rFonts w:hint="eastAsia" w:ascii="宋体" w:hAnsi="宋体"/>
          <w:color w:val="auto"/>
        </w:rPr>
        <w:t>供应商</w:t>
      </w:r>
      <w:r>
        <w:rPr>
          <w:rFonts w:ascii="宋体" w:hAnsi="宋体"/>
          <w:color w:val="auto"/>
        </w:rPr>
        <w:t>资格证明文件</w:t>
      </w:r>
    </w:p>
    <w:p w14:paraId="24E144E1">
      <w:pPr>
        <w:pStyle w:val="37"/>
        <w:numPr>
          <w:ilvl w:val="0"/>
          <w:numId w:val="4"/>
        </w:numPr>
        <w:ind w:firstLineChars="0"/>
        <w:rPr>
          <w:rFonts w:ascii="宋体" w:hAnsi="宋体"/>
          <w:color w:val="auto"/>
        </w:rPr>
      </w:pPr>
      <w:r>
        <w:rPr>
          <w:rFonts w:hint="eastAsia" w:ascii="宋体" w:hAnsi="宋体"/>
          <w:color w:val="auto"/>
        </w:rPr>
        <w:t>对</w:t>
      </w:r>
      <w:r>
        <w:rPr>
          <w:rFonts w:ascii="宋体" w:hAnsi="宋体"/>
          <w:color w:val="auto"/>
        </w:rPr>
        <w:t>谈判文件第三</w:t>
      </w:r>
      <w:r>
        <w:rPr>
          <w:rFonts w:hint="eastAsia" w:ascii="宋体" w:hAnsi="宋体"/>
          <w:color w:val="auto"/>
        </w:rPr>
        <w:t>章</w:t>
      </w:r>
      <w:r>
        <w:rPr>
          <w:rFonts w:ascii="宋体" w:hAnsi="宋体"/>
          <w:color w:val="auto"/>
        </w:rPr>
        <w:t>“</w:t>
      </w:r>
      <w:r>
        <w:rPr>
          <w:rFonts w:hint="eastAsia" w:ascii="宋体" w:hAnsi="宋体"/>
          <w:color w:val="auto"/>
        </w:rPr>
        <w:t>供应商须知</w:t>
      </w:r>
      <w:r>
        <w:rPr>
          <w:rFonts w:ascii="宋体" w:hAnsi="宋体"/>
          <w:color w:val="auto"/>
        </w:rPr>
        <w:t>”</w:t>
      </w:r>
      <w:r>
        <w:rPr>
          <w:rFonts w:hint="eastAsia" w:ascii="宋体" w:hAnsi="宋体"/>
          <w:color w:val="auto"/>
        </w:rPr>
        <w:t>的</w:t>
      </w:r>
      <w:r>
        <w:rPr>
          <w:rFonts w:ascii="宋体" w:hAnsi="宋体"/>
          <w:color w:val="auto"/>
        </w:rPr>
        <w:t>响应文件</w:t>
      </w:r>
      <w:r>
        <w:rPr>
          <w:rFonts w:hint="eastAsia" w:ascii="宋体" w:hAnsi="宋体"/>
          <w:color w:val="FF0000"/>
        </w:rPr>
        <w:t xml:space="preserve">    </w:t>
      </w:r>
      <w:r>
        <w:rPr>
          <w:rFonts w:hint="eastAsia" w:ascii="宋体" w:hAnsi="宋体"/>
          <w:color w:val="auto"/>
        </w:rPr>
        <w:t xml:space="preserve">  </w:t>
      </w:r>
    </w:p>
    <w:p w14:paraId="7F0F915B">
      <w:pPr>
        <w:pStyle w:val="37"/>
        <w:tabs>
          <w:tab w:val="left" w:pos="780"/>
        </w:tabs>
        <w:ind w:firstLine="0" w:firstLineChars="0"/>
        <w:rPr>
          <w:rFonts w:ascii="宋体" w:hAnsi="宋体"/>
          <w:color w:val="auto"/>
        </w:rPr>
      </w:pPr>
      <w:r>
        <w:rPr>
          <w:rFonts w:hint="eastAsia" w:ascii="宋体" w:hAnsi="宋体"/>
          <w:color w:val="auto"/>
        </w:rPr>
        <w:t>　　据此函</w:t>
      </w:r>
      <w:r>
        <w:rPr>
          <w:rFonts w:ascii="宋体" w:hAnsi="宋体"/>
          <w:color w:val="auto"/>
        </w:rPr>
        <w:t>，</w:t>
      </w:r>
      <w:r>
        <w:rPr>
          <w:rFonts w:hint="eastAsia" w:ascii="宋体" w:hAnsi="宋体"/>
          <w:color w:val="auto"/>
        </w:rPr>
        <w:t>签字</w:t>
      </w:r>
      <w:r>
        <w:rPr>
          <w:rFonts w:ascii="宋体" w:hAnsi="宋体"/>
          <w:color w:val="auto"/>
        </w:rPr>
        <w:t>代表宣布同意如下：</w:t>
      </w:r>
    </w:p>
    <w:p w14:paraId="5A45ED8B">
      <w:pPr>
        <w:pStyle w:val="37"/>
        <w:tabs>
          <w:tab w:val="left" w:pos="780"/>
        </w:tabs>
        <w:ind w:firstLineChars="0"/>
        <w:rPr>
          <w:rFonts w:ascii="宋体" w:hAnsi="宋体"/>
          <w:color w:val="auto"/>
        </w:rPr>
      </w:pPr>
      <w:r>
        <w:rPr>
          <w:rFonts w:hint="eastAsia" w:ascii="宋体" w:hAnsi="宋体"/>
          <w:color w:val="auto"/>
        </w:rPr>
        <w:t>1、</w:t>
      </w:r>
      <w:r>
        <w:rPr>
          <w:rFonts w:ascii="宋体" w:hAnsi="宋体"/>
          <w:color w:val="auto"/>
        </w:rPr>
        <w:t>按谈判文件要求提交服务方案。</w:t>
      </w:r>
    </w:p>
    <w:p w14:paraId="30FA9026">
      <w:pPr>
        <w:pStyle w:val="37"/>
        <w:tabs>
          <w:tab w:val="left" w:pos="780"/>
        </w:tabs>
        <w:ind w:firstLineChars="0"/>
        <w:rPr>
          <w:rFonts w:ascii="宋体" w:hAnsi="宋体"/>
          <w:color w:val="auto"/>
        </w:rPr>
      </w:pPr>
      <w:r>
        <w:rPr>
          <w:rFonts w:hint="eastAsia" w:ascii="宋体" w:hAnsi="宋体"/>
          <w:color w:val="auto"/>
        </w:rPr>
        <w:t>2、供应商</w:t>
      </w:r>
      <w:r>
        <w:rPr>
          <w:rFonts w:ascii="宋体" w:hAnsi="宋体"/>
          <w:color w:val="auto"/>
        </w:rPr>
        <w:t>已详细审查全部谈判文件，包括修改文件（</w:t>
      </w:r>
      <w:r>
        <w:rPr>
          <w:rFonts w:hint="eastAsia" w:ascii="宋体" w:hAnsi="宋体"/>
          <w:color w:val="auto"/>
        </w:rPr>
        <w:t>如有</w:t>
      </w:r>
      <w:r>
        <w:rPr>
          <w:rFonts w:ascii="宋体" w:hAnsi="宋体"/>
          <w:color w:val="auto"/>
        </w:rPr>
        <w:t>的话）</w:t>
      </w:r>
      <w:r>
        <w:rPr>
          <w:rFonts w:hint="eastAsia" w:ascii="宋体" w:hAnsi="宋体"/>
          <w:color w:val="auto"/>
        </w:rPr>
        <w:t>以及</w:t>
      </w:r>
      <w:r>
        <w:rPr>
          <w:rFonts w:ascii="宋体" w:hAnsi="宋体"/>
          <w:color w:val="auto"/>
        </w:rPr>
        <w:t>全部参考资料和有关附件。</w:t>
      </w:r>
      <w:r>
        <w:rPr>
          <w:rFonts w:hint="eastAsia" w:ascii="宋体" w:hAnsi="宋体"/>
          <w:color w:val="auto"/>
        </w:rPr>
        <w:t>我们完全</w:t>
      </w:r>
      <w:r>
        <w:rPr>
          <w:rFonts w:ascii="宋体" w:hAnsi="宋体"/>
          <w:color w:val="auto"/>
        </w:rPr>
        <w:t>理解并同意放弃对</w:t>
      </w:r>
      <w:r>
        <w:rPr>
          <w:rFonts w:hint="eastAsia" w:ascii="宋体" w:hAnsi="宋体"/>
          <w:color w:val="auto"/>
        </w:rPr>
        <w:t>这</w:t>
      </w:r>
      <w:r>
        <w:rPr>
          <w:rFonts w:ascii="宋体" w:hAnsi="宋体"/>
          <w:color w:val="auto"/>
        </w:rPr>
        <w:t>方面有不明</w:t>
      </w:r>
      <w:r>
        <w:rPr>
          <w:rFonts w:hint="eastAsia" w:ascii="宋体" w:hAnsi="宋体"/>
          <w:color w:val="auto"/>
        </w:rPr>
        <w:t>及</w:t>
      </w:r>
      <w:r>
        <w:rPr>
          <w:rFonts w:ascii="宋体" w:hAnsi="宋体"/>
          <w:color w:val="auto"/>
        </w:rPr>
        <w:t>误解的</w:t>
      </w:r>
      <w:r>
        <w:rPr>
          <w:rFonts w:hint="eastAsia" w:ascii="宋体" w:hAnsi="宋体"/>
          <w:color w:val="auto"/>
        </w:rPr>
        <w:t>权利</w:t>
      </w:r>
      <w:r>
        <w:rPr>
          <w:rFonts w:ascii="宋体" w:hAnsi="宋体"/>
          <w:color w:val="auto"/>
        </w:rPr>
        <w:t>。</w:t>
      </w:r>
    </w:p>
    <w:p w14:paraId="4DF84695">
      <w:pPr>
        <w:pStyle w:val="37"/>
        <w:numPr>
          <w:ilvl w:val="0"/>
          <w:numId w:val="5"/>
        </w:numPr>
        <w:tabs>
          <w:tab w:val="left" w:pos="780"/>
        </w:tabs>
        <w:ind w:firstLineChars="0"/>
        <w:rPr>
          <w:rFonts w:ascii="宋体" w:hAnsi="宋体"/>
          <w:color w:val="auto"/>
        </w:rPr>
      </w:pPr>
      <w:r>
        <w:rPr>
          <w:rFonts w:hint="eastAsia" w:ascii="宋体" w:hAnsi="宋体"/>
          <w:color w:val="auto"/>
        </w:rPr>
        <w:t>本谈判文件</w:t>
      </w:r>
      <w:r>
        <w:rPr>
          <w:rFonts w:ascii="宋体" w:hAnsi="宋体"/>
          <w:color w:val="auto"/>
        </w:rPr>
        <w:t>自</w:t>
      </w:r>
      <w:r>
        <w:rPr>
          <w:rFonts w:hint="eastAsia" w:ascii="宋体" w:hAnsi="宋体"/>
          <w:color w:val="auto"/>
        </w:rPr>
        <w:t>投递截止</w:t>
      </w:r>
      <w:r>
        <w:rPr>
          <w:rFonts w:ascii="宋体" w:hAnsi="宋体"/>
          <w:color w:val="auto"/>
        </w:rPr>
        <w:t>之日起</w:t>
      </w:r>
      <w:r>
        <w:rPr>
          <w:rFonts w:hint="eastAsia" w:ascii="宋体" w:hAnsi="宋体"/>
          <w:color w:val="auto"/>
        </w:rPr>
        <w:t>有效期</w:t>
      </w:r>
      <w:r>
        <w:rPr>
          <w:rFonts w:ascii="宋体" w:hAnsi="宋体"/>
          <w:color w:val="auto"/>
        </w:rPr>
        <w:t>为</w:t>
      </w:r>
      <w:r>
        <w:rPr>
          <w:rFonts w:hint="eastAsia" w:ascii="宋体" w:hAnsi="宋体"/>
          <w:color w:val="auto"/>
        </w:rPr>
        <w:t>90天</w:t>
      </w:r>
      <w:r>
        <w:rPr>
          <w:rFonts w:ascii="宋体" w:hAnsi="宋体"/>
          <w:color w:val="auto"/>
        </w:rPr>
        <w:t>。</w:t>
      </w:r>
    </w:p>
    <w:p w14:paraId="4BD99C43">
      <w:pPr>
        <w:pStyle w:val="37"/>
        <w:tabs>
          <w:tab w:val="left" w:pos="780"/>
        </w:tabs>
        <w:ind w:firstLineChars="0"/>
        <w:rPr>
          <w:rFonts w:ascii="宋体" w:hAnsi="宋体"/>
          <w:color w:val="auto"/>
        </w:rPr>
      </w:pPr>
      <w:r>
        <w:rPr>
          <w:rFonts w:ascii="宋体" w:hAnsi="宋体"/>
          <w:color w:val="auto"/>
        </w:rPr>
        <w:t>4</w:t>
      </w:r>
      <w:r>
        <w:rPr>
          <w:rFonts w:hint="eastAsia" w:ascii="宋体" w:hAnsi="宋体"/>
          <w:color w:val="auto"/>
        </w:rPr>
        <w:t>、供应商已</w:t>
      </w:r>
      <w:r>
        <w:rPr>
          <w:rFonts w:ascii="宋体" w:hAnsi="宋体"/>
          <w:color w:val="auto"/>
        </w:rPr>
        <w:t>提供按照贵方可能要求的与其</w:t>
      </w:r>
      <w:r>
        <w:rPr>
          <w:rFonts w:hint="eastAsia" w:ascii="宋体" w:hAnsi="宋体"/>
          <w:color w:val="auto"/>
        </w:rPr>
        <w:t>竞争性谈判</w:t>
      </w:r>
      <w:r>
        <w:rPr>
          <w:rFonts w:ascii="宋体" w:hAnsi="宋体"/>
          <w:color w:val="auto"/>
        </w:rPr>
        <w:t>有关的一切数据或资料，完全理解贵方不一定接</w:t>
      </w:r>
      <w:r>
        <w:rPr>
          <w:rFonts w:hint="eastAsia" w:ascii="宋体" w:hAnsi="宋体"/>
          <w:color w:val="auto"/>
        </w:rPr>
        <w:t>受</w:t>
      </w:r>
      <w:r>
        <w:rPr>
          <w:rFonts w:ascii="宋体" w:hAnsi="宋体"/>
          <w:color w:val="auto"/>
        </w:rPr>
        <w:t>最低报价或收到的任何</w:t>
      </w:r>
      <w:r>
        <w:rPr>
          <w:rFonts w:hint="eastAsia" w:ascii="宋体" w:hAnsi="宋体"/>
          <w:color w:val="auto"/>
        </w:rPr>
        <w:t>谈判文件</w:t>
      </w:r>
      <w:r>
        <w:rPr>
          <w:rFonts w:ascii="宋体" w:hAnsi="宋体"/>
          <w:color w:val="auto"/>
        </w:rPr>
        <w:t>。</w:t>
      </w:r>
    </w:p>
    <w:p w14:paraId="20B8CA2D">
      <w:pPr>
        <w:pStyle w:val="37"/>
        <w:tabs>
          <w:tab w:val="left" w:pos="780"/>
        </w:tabs>
        <w:ind w:firstLineChars="0"/>
        <w:rPr>
          <w:rFonts w:ascii="宋体" w:hAnsi="宋体"/>
          <w:color w:val="auto"/>
        </w:rPr>
      </w:pPr>
      <w:r>
        <w:rPr>
          <w:rFonts w:ascii="宋体" w:hAnsi="宋体"/>
          <w:color w:val="auto"/>
        </w:rPr>
        <w:t>5</w:t>
      </w:r>
      <w:r>
        <w:rPr>
          <w:rFonts w:hint="eastAsia" w:ascii="宋体" w:hAnsi="宋体"/>
          <w:color w:val="auto"/>
        </w:rPr>
        <w:t>、与</w:t>
      </w:r>
      <w:r>
        <w:rPr>
          <w:rFonts w:ascii="宋体" w:hAnsi="宋体"/>
          <w:color w:val="auto"/>
        </w:rPr>
        <w:t>本</w:t>
      </w:r>
      <w:r>
        <w:rPr>
          <w:rFonts w:hint="eastAsia" w:ascii="宋体" w:hAnsi="宋体"/>
          <w:color w:val="auto"/>
        </w:rPr>
        <w:t>竞争性谈判</w:t>
      </w:r>
      <w:r>
        <w:rPr>
          <w:rFonts w:ascii="宋体" w:hAnsi="宋体"/>
          <w:color w:val="auto"/>
        </w:rPr>
        <w:t>有关的一切正式往来通讯请寄：</w:t>
      </w:r>
    </w:p>
    <w:p w14:paraId="371C6D46">
      <w:pPr>
        <w:pStyle w:val="37"/>
        <w:rPr>
          <w:rFonts w:ascii="宋体" w:hAnsi="宋体"/>
          <w:color w:val="auto"/>
        </w:rPr>
      </w:pPr>
      <w:r>
        <w:rPr>
          <w:rFonts w:ascii="宋体" w:hAnsi="宋体"/>
          <w:color w:val="auto"/>
        </w:rPr>
        <w:t>地    址：</w:t>
      </w:r>
      <w:r>
        <w:rPr>
          <w:rFonts w:ascii="宋体" w:hAnsi="宋体"/>
          <w:color w:val="auto"/>
          <w:u w:val="single"/>
        </w:rPr>
        <w:t xml:space="preserve">                     </w:t>
      </w:r>
      <w:r>
        <w:rPr>
          <w:rFonts w:ascii="宋体" w:hAnsi="宋体"/>
          <w:color w:val="auto"/>
        </w:rPr>
        <w:t>邮政编码：</w:t>
      </w:r>
      <w:r>
        <w:rPr>
          <w:rFonts w:ascii="宋体" w:hAnsi="宋体"/>
          <w:color w:val="auto"/>
          <w:u w:val="single"/>
        </w:rPr>
        <w:t xml:space="preserve">                      </w:t>
      </w:r>
    </w:p>
    <w:p w14:paraId="029503F2">
      <w:pPr>
        <w:pStyle w:val="37"/>
        <w:rPr>
          <w:rFonts w:ascii="宋体" w:hAnsi="宋体"/>
          <w:color w:val="auto"/>
        </w:rPr>
      </w:pPr>
      <w:r>
        <w:rPr>
          <w:rFonts w:ascii="宋体" w:hAnsi="宋体"/>
          <w:color w:val="auto"/>
        </w:rPr>
        <w:t>电话号码：</w:t>
      </w:r>
      <w:r>
        <w:rPr>
          <w:rFonts w:ascii="宋体" w:hAnsi="宋体"/>
          <w:color w:val="auto"/>
          <w:u w:val="single"/>
        </w:rPr>
        <w:t xml:space="preserve">                     </w:t>
      </w:r>
      <w:r>
        <w:rPr>
          <w:rFonts w:ascii="宋体" w:hAnsi="宋体"/>
          <w:color w:val="auto"/>
        </w:rPr>
        <w:t>传真号码：</w:t>
      </w:r>
      <w:r>
        <w:rPr>
          <w:rFonts w:ascii="宋体" w:hAnsi="宋体"/>
          <w:color w:val="auto"/>
          <w:u w:val="single"/>
        </w:rPr>
        <w:t xml:space="preserve">                      </w:t>
      </w:r>
    </w:p>
    <w:p w14:paraId="555A5618">
      <w:pPr>
        <w:pStyle w:val="37"/>
        <w:rPr>
          <w:rFonts w:ascii="宋体" w:hAnsi="宋体"/>
          <w:color w:val="auto"/>
        </w:rPr>
      </w:pPr>
      <w:r>
        <w:rPr>
          <w:rFonts w:ascii="宋体" w:hAnsi="宋体"/>
          <w:color w:val="auto"/>
        </w:rPr>
        <w:t>电子邮件：</w:t>
      </w:r>
      <w:r>
        <w:rPr>
          <w:rFonts w:ascii="宋体" w:hAnsi="宋体"/>
          <w:color w:val="auto"/>
          <w:u w:val="single"/>
        </w:rPr>
        <w:t xml:space="preserve">                     </w:t>
      </w:r>
    </w:p>
    <w:p w14:paraId="4E33856B">
      <w:pPr>
        <w:pStyle w:val="37"/>
        <w:spacing w:line="480" w:lineRule="auto"/>
        <w:ind w:firstLine="3120" w:firstLineChars="1300"/>
        <w:rPr>
          <w:rFonts w:ascii="宋体" w:hAnsi="宋体"/>
          <w:color w:val="auto"/>
        </w:rPr>
      </w:pPr>
      <w:r>
        <w:rPr>
          <w:rFonts w:ascii="宋体" w:hAnsi="宋体"/>
          <w:color w:val="auto"/>
        </w:rPr>
        <w:t xml:space="preserve">授权代表签字：                         </w:t>
      </w:r>
    </w:p>
    <w:p w14:paraId="573647BB">
      <w:pPr>
        <w:pStyle w:val="37"/>
        <w:spacing w:line="480" w:lineRule="auto"/>
        <w:ind w:firstLine="3360" w:firstLineChars="1400"/>
        <w:rPr>
          <w:rFonts w:ascii="宋体" w:hAnsi="宋体"/>
          <w:color w:val="auto"/>
        </w:rPr>
      </w:pPr>
      <w:r>
        <w:rPr>
          <w:rFonts w:ascii="宋体" w:hAnsi="宋体"/>
          <w:color w:val="auto"/>
        </w:rPr>
        <w:t>供应商名称：              （加盖公章）</w:t>
      </w:r>
    </w:p>
    <w:p w14:paraId="4B6653D1">
      <w:pPr>
        <w:pStyle w:val="37"/>
        <w:spacing w:line="480" w:lineRule="auto"/>
        <w:ind w:firstLine="6960" w:firstLineChars="2900"/>
        <w:rPr>
          <w:rFonts w:ascii="宋体" w:hAnsi="宋体"/>
          <w:color w:val="auto"/>
        </w:rPr>
      </w:pPr>
      <w:r>
        <w:rPr>
          <w:rFonts w:ascii="宋体" w:hAnsi="宋体"/>
          <w:color w:val="auto"/>
        </w:rPr>
        <w:t>日期：</w:t>
      </w:r>
      <w:r>
        <w:rPr>
          <w:rFonts w:hint="eastAsia" w:ascii="宋体" w:hAnsi="宋体"/>
          <w:color w:val="auto"/>
        </w:rPr>
        <w:t xml:space="preserve">  </w:t>
      </w:r>
    </w:p>
    <w:p w14:paraId="47C6118A">
      <w:pPr>
        <w:spacing w:line="480" w:lineRule="auto"/>
        <w:ind w:firstLine="7590" w:firstLineChars="2700"/>
        <w:rPr>
          <w:rFonts w:ascii="宋体" w:hAnsi="宋体"/>
          <w:b/>
          <w:kern w:val="0"/>
          <w:sz w:val="28"/>
          <w:szCs w:val="28"/>
        </w:rPr>
      </w:pPr>
      <w:r>
        <w:rPr>
          <w:rFonts w:ascii="宋体" w:hAnsi="宋体"/>
          <w:b/>
          <w:kern w:val="0"/>
          <w:sz w:val="28"/>
          <w:szCs w:val="28"/>
        </w:rPr>
        <w:br w:type="page"/>
      </w:r>
    </w:p>
    <w:p w14:paraId="786C7F3F">
      <w:pPr>
        <w:pStyle w:val="37"/>
        <w:spacing w:line="480" w:lineRule="auto"/>
        <w:ind w:firstLine="643"/>
        <w:jc w:val="center"/>
        <w:rPr>
          <w:rFonts w:ascii="宋体" w:hAnsi="宋体"/>
          <w:b/>
          <w:color w:val="auto"/>
          <w:kern w:val="0"/>
          <w:sz w:val="32"/>
        </w:rPr>
      </w:pPr>
      <w:r>
        <w:rPr>
          <w:rFonts w:hint="eastAsia" w:ascii="宋体" w:hAnsi="宋体"/>
          <w:b/>
          <w:color w:val="auto"/>
          <w:kern w:val="0"/>
          <w:sz w:val="32"/>
        </w:rPr>
        <w:t>附件</w:t>
      </w:r>
      <w:r>
        <w:rPr>
          <w:rFonts w:ascii="宋体" w:hAnsi="宋体"/>
          <w:b/>
          <w:color w:val="auto"/>
          <w:kern w:val="0"/>
          <w:sz w:val="32"/>
        </w:rPr>
        <w:t xml:space="preserve">2  </w:t>
      </w:r>
      <w:r>
        <w:rPr>
          <w:rFonts w:hint="eastAsia" w:ascii="宋体" w:hAnsi="宋体"/>
          <w:b/>
          <w:color w:val="auto"/>
          <w:kern w:val="0"/>
          <w:sz w:val="32"/>
        </w:rPr>
        <w:t>法定代表人授权书</w:t>
      </w:r>
    </w:p>
    <w:p w14:paraId="67A91CA8">
      <w:pPr>
        <w:pStyle w:val="37"/>
        <w:spacing w:line="480" w:lineRule="auto"/>
        <w:ind w:firstLine="482"/>
        <w:jc w:val="center"/>
        <w:rPr>
          <w:rFonts w:ascii="宋体" w:hAnsi="宋体"/>
          <w:b/>
          <w:color w:val="auto"/>
          <w:kern w:val="0"/>
        </w:rPr>
      </w:pPr>
    </w:p>
    <w:p w14:paraId="1D7F7C09">
      <w:pPr>
        <w:spacing w:line="480" w:lineRule="auto"/>
        <w:ind w:firstLine="480" w:firstLineChars="200"/>
        <w:jc w:val="left"/>
        <w:rPr>
          <w:rFonts w:ascii="宋体" w:hAnsi="宋体"/>
          <w:color w:val="000000"/>
          <w:sz w:val="24"/>
        </w:rPr>
      </w:pPr>
      <w:r>
        <w:rPr>
          <w:rFonts w:hint="eastAsia" w:ascii="宋体" w:hAnsi="宋体"/>
          <w:color w:val="000000"/>
          <w:sz w:val="24"/>
        </w:rPr>
        <w:t>本授权书声明：注册于</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供应商注册地址</w:t>
      </w:r>
      <w:r>
        <w:rPr>
          <w:rFonts w:hint="eastAsia" w:ascii="宋体" w:hAnsi="宋体"/>
          <w:color w:val="000000"/>
          <w:sz w:val="24"/>
        </w:rPr>
        <w:t>）的（</w:t>
      </w:r>
      <w:r>
        <w:rPr>
          <w:rFonts w:hint="eastAsia" w:ascii="宋体" w:hAnsi="宋体"/>
          <w:i/>
          <w:color w:val="000000"/>
          <w:sz w:val="24"/>
        </w:rPr>
        <w:t>供应商名称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w:t>
      </w:r>
      <w:r>
        <w:rPr>
          <w:rFonts w:hint="eastAsia" w:ascii="宋体" w:hAnsi="宋体"/>
          <w:i/>
          <w:color w:val="000000"/>
          <w:sz w:val="24"/>
        </w:rPr>
        <w:t>法定代表人姓名、职务</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授权 （</w:t>
      </w:r>
      <w:r>
        <w:rPr>
          <w:rFonts w:hint="eastAsia" w:ascii="宋体" w:hAnsi="宋体"/>
          <w:i/>
          <w:color w:val="000000"/>
          <w:sz w:val="24"/>
        </w:rPr>
        <w:t>单位名称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被授权人的姓名、职务</w:t>
      </w:r>
      <w:r>
        <w:rPr>
          <w:rFonts w:hint="eastAsia" w:ascii="宋体" w:hAnsi="宋体"/>
          <w:color w:val="000000"/>
          <w:sz w:val="24"/>
        </w:rPr>
        <w:t>）为</w:t>
      </w:r>
      <w:r>
        <w:rPr>
          <w:rFonts w:ascii="宋体" w:hAnsi="宋体"/>
          <w:color w:val="000000"/>
          <w:sz w:val="24"/>
        </w:rPr>
        <w:t>(</w:t>
      </w:r>
      <w:r>
        <w:rPr>
          <w:rFonts w:hint="eastAsia" w:ascii="宋体" w:hAnsi="宋体"/>
          <w:i/>
          <w:color w:val="000000"/>
          <w:sz w:val="24"/>
        </w:rPr>
        <w:t>供应商名称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 xml:space="preserve">的合法代理人，就 </w:t>
      </w:r>
      <w:r>
        <w:rPr>
          <w:rFonts w:hint="eastAsia" w:ascii="宋体" w:hAnsi="宋体"/>
          <w:color w:val="000000"/>
          <w:kern w:val="0"/>
          <w:sz w:val="24"/>
          <w:u w:val="single"/>
        </w:rPr>
        <w:t xml:space="preserve">重庆国际复合材料股份有限公司                   </w:t>
      </w:r>
      <w:r>
        <w:rPr>
          <w:rFonts w:hint="eastAsia" w:ascii="宋体" w:hAnsi="宋体" w:cs="Arial"/>
          <w:color w:val="000000"/>
          <w:sz w:val="24"/>
        </w:rPr>
        <w:t>项目的</w:t>
      </w:r>
      <w:r>
        <w:rPr>
          <w:rFonts w:hint="eastAsia" w:ascii="宋体" w:hAnsi="宋体"/>
          <w:color w:val="000000"/>
          <w:sz w:val="24"/>
        </w:rPr>
        <w:t>竞争性谈判，以</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供应商名称</w:t>
      </w:r>
      <w:r>
        <w:rPr>
          <w:rFonts w:hint="eastAsia" w:ascii="宋体" w:hAnsi="宋体"/>
          <w:color w:val="000000"/>
          <w:sz w:val="24"/>
        </w:rPr>
        <w:t>）的名义处理一切与之有关的事务。被授权人无转委托权。</w:t>
      </w:r>
    </w:p>
    <w:p w14:paraId="2CE1042A">
      <w:pPr>
        <w:spacing w:line="480" w:lineRule="auto"/>
        <w:ind w:firstLine="480" w:firstLineChars="200"/>
        <w:rPr>
          <w:rFonts w:ascii="宋体" w:hAnsi="宋体"/>
          <w:color w:val="000000"/>
          <w:sz w:val="24"/>
        </w:rPr>
      </w:pPr>
      <w:r>
        <w:rPr>
          <w:rFonts w:hint="eastAsia" w:ascii="宋体" w:hAnsi="宋体"/>
          <w:color w:val="000000"/>
          <w:sz w:val="24"/>
        </w:rPr>
        <w:t>本授权书于</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日签字生效。</w:t>
      </w:r>
    </w:p>
    <w:p w14:paraId="0E650495">
      <w:pPr>
        <w:spacing w:line="480" w:lineRule="auto"/>
        <w:rPr>
          <w:rFonts w:ascii="宋体" w:hAnsi="宋体"/>
          <w:color w:val="000000"/>
          <w:sz w:val="24"/>
        </w:rPr>
      </w:pPr>
    </w:p>
    <w:p w14:paraId="348055DC">
      <w:pPr>
        <w:spacing w:line="480" w:lineRule="auto"/>
        <w:rPr>
          <w:rFonts w:ascii="宋体" w:hAnsi="宋体"/>
          <w:color w:val="000000"/>
          <w:sz w:val="24"/>
          <w:u w:val="single"/>
        </w:rPr>
      </w:pPr>
      <w:r>
        <w:rPr>
          <w:rFonts w:hint="eastAsia" w:ascii="宋体" w:hAnsi="宋体"/>
          <w:color w:val="000000"/>
          <w:sz w:val="24"/>
        </w:rPr>
        <w:t>法定代表人签字：</w:t>
      </w:r>
      <w:r>
        <w:rPr>
          <w:rFonts w:hint="eastAsia" w:ascii="宋体" w:hAnsi="宋体"/>
          <w:color w:val="000000"/>
          <w:sz w:val="24"/>
          <w:u w:val="single"/>
        </w:rPr>
        <w:t xml:space="preserve">                            </w:t>
      </w:r>
    </w:p>
    <w:p w14:paraId="58350817">
      <w:pPr>
        <w:spacing w:line="480" w:lineRule="auto"/>
        <w:rPr>
          <w:rFonts w:ascii="宋体" w:hAnsi="宋体"/>
          <w:color w:val="000000"/>
          <w:sz w:val="24"/>
          <w:u w:val="single"/>
        </w:rPr>
      </w:pPr>
      <w:r>
        <w:rPr>
          <w:rFonts w:hint="eastAsia" w:ascii="宋体" w:hAnsi="宋体"/>
          <w:color w:val="000000"/>
          <w:sz w:val="24"/>
        </w:rPr>
        <w:t>被授权人签字：</w:t>
      </w:r>
      <w:r>
        <w:rPr>
          <w:rFonts w:hint="eastAsia" w:ascii="宋体" w:hAnsi="宋体"/>
          <w:color w:val="000000"/>
          <w:sz w:val="24"/>
          <w:u w:val="single"/>
        </w:rPr>
        <w:t xml:space="preserve">                              </w:t>
      </w:r>
    </w:p>
    <w:p w14:paraId="6C30F005">
      <w:pPr>
        <w:rPr>
          <w:rFonts w:ascii="宋体" w:hAnsi="宋体"/>
          <w:color w:val="000000"/>
        </w:rPr>
      </w:pPr>
    </w:p>
    <w:p w14:paraId="41698884">
      <w:pPr>
        <w:spacing w:line="360" w:lineRule="auto"/>
        <w:rPr>
          <w:rFonts w:ascii="宋体" w:hAnsi="宋体"/>
          <w:color w:val="000000"/>
          <w:sz w:val="24"/>
        </w:rPr>
      </w:pPr>
      <w:r>
        <w:rPr>
          <w:rFonts w:hint="eastAsia" w:ascii="宋体" w:hAnsi="宋体"/>
          <w:color w:val="000000"/>
          <w:sz w:val="24"/>
        </w:rPr>
        <w:t>供应商名称：</w:t>
      </w:r>
      <w:r>
        <w:rPr>
          <w:rFonts w:hint="eastAsia" w:ascii="宋体" w:hAnsi="宋体"/>
          <w:color w:val="000000"/>
          <w:sz w:val="24"/>
          <w:u w:val="single"/>
        </w:rPr>
        <w:t xml:space="preserve">                       </w:t>
      </w:r>
      <w:r>
        <w:rPr>
          <w:rFonts w:hint="eastAsia" w:ascii="宋体" w:hAnsi="宋体"/>
          <w:color w:val="000000"/>
          <w:sz w:val="24"/>
        </w:rPr>
        <w:t>（盖章）</w:t>
      </w:r>
    </w:p>
    <w:p w14:paraId="078E2A38">
      <w:pPr>
        <w:spacing w:line="360" w:lineRule="auto"/>
        <w:rPr>
          <w:rFonts w:ascii="宋体" w:hAnsi="宋体"/>
          <w:color w:val="000000"/>
          <w:sz w:val="24"/>
        </w:rPr>
      </w:pPr>
    </w:p>
    <w:p w14:paraId="41BC180E">
      <w:pPr>
        <w:spacing w:line="360" w:lineRule="auto"/>
        <w:rPr>
          <w:rFonts w:ascii="宋体" w:hAnsi="宋体"/>
          <w:color w:val="000000"/>
          <w:sz w:val="18"/>
          <w:szCs w:val="18"/>
        </w:rPr>
        <w:sectPr>
          <w:pgSz w:w="11906" w:h="16838"/>
          <w:pgMar w:top="1440" w:right="1800" w:bottom="1440" w:left="1800" w:header="851" w:footer="992" w:gutter="0"/>
          <w:cols w:space="720" w:num="1"/>
          <w:docGrid w:linePitch="312" w:charSpace="0"/>
        </w:sectPr>
      </w:pPr>
      <w:r>
        <w:rPr>
          <w:rFonts w:hint="eastAsia" w:ascii="宋体" w:hAnsi="宋体"/>
          <w:color w:val="000000"/>
          <w:sz w:val="24"/>
        </w:rPr>
        <w:t xml:space="preserve">日期：     年    月 </w:t>
      </w:r>
      <w:r>
        <w:rPr>
          <w:rFonts w:ascii="宋体" w:hAnsi="宋体"/>
          <w:color w:val="000000"/>
          <w:sz w:val="24"/>
        </w:rPr>
        <w:t xml:space="preserve">   </w:t>
      </w:r>
      <w:r>
        <w:rPr>
          <w:rFonts w:hint="eastAsia" w:ascii="宋体" w:hAnsi="宋体"/>
          <w:color w:val="000000"/>
          <w:sz w:val="24"/>
        </w:rPr>
        <w:t>日</w:t>
      </w:r>
    </w:p>
    <w:p w14:paraId="299FD0E5">
      <w:pPr>
        <w:widowControl/>
        <w:jc w:val="center"/>
        <w:rPr>
          <w:rFonts w:ascii="宋体" w:hAnsi="宋体"/>
          <w:b/>
          <w:kern w:val="0"/>
          <w:sz w:val="32"/>
          <w:szCs w:val="28"/>
        </w:rPr>
      </w:pPr>
      <w:r>
        <w:rPr>
          <w:rFonts w:hint="eastAsia" w:ascii="宋体" w:hAnsi="宋体"/>
          <w:b/>
          <w:kern w:val="0"/>
          <w:sz w:val="32"/>
          <w:szCs w:val="28"/>
        </w:rPr>
        <w:t>附件</w:t>
      </w:r>
      <w:r>
        <w:rPr>
          <w:rFonts w:ascii="宋体" w:hAnsi="宋体"/>
          <w:b/>
          <w:kern w:val="0"/>
          <w:sz w:val="32"/>
          <w:szCs w:val="28"/>
        </w:rPr>
        <w:t xml:space="preserve">3 </w:t>
      </w:r>
      <w:r>
        <w:rPr>
          <w:rFonts w:hint="eastAsia" w:ascii="宋体" w:hAnsi="宋体"/>
          <w:b/>
          <w:kern w:val="0"/>
          <w:sz w:val="32"/>
          <w:szCs w:val="28"/>
        </w:rPr>
        <w:t>资格</w:t>
      </w:r>
      <w:r>
        <w:rPr>
          <w:rFonts w:ascii="宋体" w:hAnsi="宋体"/>
          <w:b/>
          <w:kern w:val="0"/>
          <w:sz w:val="32"/>
          <w:szCs w:val="28"/>
        </w:rPr>
        <w:t>证明文件</w:t>
      </w:r>
    </w:p>
    <w:p w14:paraId="1CBE80EE">
      <w:pPr>
        <w:widowControl/>
        <w:jc w:val="center"/>
        <w:rPr>
          <w:rFonts w:ascii="宋体" w:hAnsi="宋体"/>
          <w:sz w:val="24"/>
        </w:rPr>
      </w:pPr>
    </w:p>
    <w:p w14:paraId="24B4E3C2">
      <w:pPr>
        <w:pStyle w:val="37"/>
        <w:ind w:firstLine="0" w:firstLineChars="0"/>
        <w:rPr>
          <w:rFonts w:ascii="宋体" w:hAnsi="宋体"/>
          <w:b/>
        </w:rPr>
      </w:pPr>
      <w:r>
        <w:rPr>
          <w:rFonts w:hint="eastAsia" w:ascii="宋体" w:hAnsi="宋体"/>
          <w:color w:val="auto"/>
        </w:rPr>
        <w:t>供应商提交</w:t>
      </w:r>
      <w:r>
        <w:rPr>
          <w:rFonts w:ascii="宋体" w:hAnsi="宋体"/>
          <w:color w:val="auto"/>
        </w:rPr>
        <w:t>下列</w:t>
      </w:r>
      <w:r>
        <w:rPr>
          <w:rFonts w:hint="eastAsia" w:ascii="宋体" w:hAnsi="宋体"/>
          <w:color w:val="auto"/>
        </w:rPr>
        <w:t>资格证明文件</w:t>
      </w:r>
    </w:p>
    <w:p w14:paraId="57C09B17">
      <w:pPr>
        <w:pStyle w:val="37"/>
        <w:rPr>
          <w:rFonts w:ascii="宋体" w:hAnsi="宋体"/>
          <w:color w:val="auto"/>
        </w:rPr>
      </w:pPr>
      <w:r>
        <w:rPr>
          <w:rFonts w:hint="eastAsia" w:ascii="宋体" w:hAnsi="宋体"/>
          <w:color w:val="auto"/>
        </w:rPr>
        <w:t>（1）</w:t>
      </w:r>
      <w:r>
        <w:rPr>
          <w:rFonts w:ascii="宋体" w:hAnsi="宋体"/>
          <w:color w:val="auto"/>
        </w:rPr>
        <w:t>企业法人营业执照副本</w:t>
      </w:r>
      <w:r>
        <w:rPr>
          <w:rFonts w:hint="eastAsia" w:ascii="宋体" w:hAnsi="宋体"/>
          <w:color w:val="auto"/>
        </w:rPr>
        <w:t>（清晰</w:t>
      </w:r>
      <w:r>
        <w:rPr>
          <w:rFonts w:ascii="宋体" w:hAnsi="宋体"/>
          <w:color w:val="auto"/>
        </w:rPr>
        <w:t>复印件</w:t>
      </w:r>
      <w:r>
        <w:rPr>
          <w:rFonts w:hint="eastAsia" w:ascii="宋体" w:hAnsi="宋体"/>
          <w:color w:val="auto"/>
        </w:rPr>
        <w:t>并</w:t>
      </w:r>
      <w:r>
        <w:rPr>
          <w:rFonts w:ascii="宋体" w:hAnsi="宋体"/>
          <w:color w:val="auto"/>
        </w:rPr>
        <w:t>加盖有效公章</w:t>
      </w:r>
      <w:r>
        <w:rPr>
          <w:rFonts w:hint="eastAsia" w:ascii="宋体" w:hAnsi="宋体"/>
          <w:color w:val="auto"/>
        </w:rPr>
        <w:t>）</w:t>
      </w:r>
    </w:p>
    <w:p w14:paraId="2423F8E7">
      <w:pPr>
        <w:pStyle w:val="37"/>
        <w:rPr>
          <w:rFonts w:ascii="宋体" w:hAnsi="宋体"/>
          <w:color w:val="auto"/>
        </w:rPr>
      </w:pPr>
      <w:r>
        <w:rPr>
          <w:rFonts w:hint="eastAsia" w:ascii="宋体" w:hAnsi="宋体"/>
          <w:color w:val="auto"/>
        </w:rPr>
        <w:t>（2）“信用中国”网站（www.creditchina.gov.cn）及中国政府采购网（www.ccgp.gov.cn）信用信息查询记录（其中信用中国网站截图须分别提供“信用中国”网站“信用服务”栏中“失信被执行人查询”、“重大税收违法案件查询”、“政府采购严重违法失信名单查询”记录）的网页截图，查询时间为递交谈判文件截止时间前一天。</w:t>
      </w:r>
    </w:p>
    <w:p w14:paraId="2CE8E10A">
      <w:pPr>
        <w:pStyle w:val="37"/>
        <w:rPr>
          <w:rFonts w:ascii="宋体" w:hAnsi="宋体"/>
          <w:color w:val="auto"/>
        </w:rPr>
      </w:pPr>
      <w:r>
        <w:rPr>
          <w:rFonts w:hint="eastAsia" w:ascii="宋体" w:hAnsi="宋体"/>
          <w:color w:val="auto"/>
        </w:rPr>
        <w:t>（</w:t>
      </w:r>
      <w:r>
        <w:rPr>
          <w:rFonts w:hint="eastAsia" w:ascii="宋体" w:hAnsi="宋体"/>
          <w:color w:val="auto"/>
          <w:lang w:val="en-US" w:eastAsia="zh-CN"/>
        </w:rPr>
        <w:t>3</w:t>
      </w:r>
      <w:r>
        <w:rPr>
          <w:rFonts w:hint="eastAsia" w:ascii="宋体" w:hAnsi="宋体"/>
          <w:color w:val="auto"/>
        </w:rPr>
        <w:t>）其他</w:t>
      </w:r>
      <w:r>
        <w:rPr>
          <w:rFonts w:ascii="宋体" w:hAnsi="宋体"/>
          <w:color w:val="auto"/>
        </w:rPr>
        <w:t>证明文件和材料</w:t>
      </w:r>
    </w:p>
    <w:p w14:paraId="7CDED873">
      <w:pPr>
        <w:rPr>
          <w:rFonts w:ascii="宋体" w:hAnsi="宋体"/>
          <w:sz w:val="24"/>
        </w:rPr>
      </w:pPr>
      <w:r>
        <w:rPr>
          <w:rFonts w:ascii="宋体" w:hAnsi="宋体"/>
          <w:sz w:val="24"/>
        </w:rPr>
        <w:br w:type="page"/>
      </w:r>
    </w:p>
    <w:p w14:paraId="391514F4">
      <w:pPr>
        <w:widowControl/>
        <w:jc w:val="center"/>
        <w:rPr>
          <w:rFonts w:hint="eastAsia" w:ascii="宋体" w:hAnsi="宋体"/>
          <w:b/>
          <w:kern w:val="0"/>
          <w:sz w:val="32"/>
          <w:szCs w:val="28"/>
          <w:lang w:val="en-US" w:eastAsia="zh-CN"/>
        </w:rPr>
      </w:pPr>
      <w:r>
        <w:rPr>
          <w:rFonts w:hint="eastAsia" w:ascii="宋体" w:hAnsi="宋体"/>
          <w:b/>
          <w:kern w:val="0"/>
          <w:sz w:val="32"/>
          <w:szCs w:val="28"/>
        </w:rPr>
        <w:t>附件</w:t>
      </w:r>
      <w:r>
        <w:rPr>
          <w:rFonts w:hint="eastAsia" w:ascii="宋体" w:hAnsi="宋体"/>
          <w:b/>
          <w:kern w:val="0"/>
          <w:sz w:val="32"/>
          <w:szCs w:val="28"/>
          <w:lang w:val="en-US" w:eastAsia="zh-CN"/>
        </w:rPr>
        <w:t>4</w:t>
      </w:r>
      <w:r>
        <w:rPr>
          <w:rFonts w:ascii="宋体" w:hAnsi="宋体"/>
          <w:b/>
          <w:kern w:val="0"/>
          <w:sz w:val="32"/>
          <w:szCs w:val="28"/>
        </w:rPr>
        <w:t xml:space="preserve"> </w:t>
      </w:r>
      <w:r>
        <w:rPr>
          <w:rFonts w:hint="eastAsia" w:ascii="宋体" w:hAnsi="宋体"/>
          <w:b/>
          <w:kern w:val="0"/>
          <w:sz w:val="32"/>
          <w:szCs w:val="28"/>
          <w:lang w:val="en-US" w:eastAsia="zh-CN"/>
        </w:rPr>
        <w:t>报价函</w:t>
      </w:r>
    </w:p>
    <w:p w14:paraId="1CF4E41E">
      <w:pPr>
        <w:pStyle w:val="6"/>
        <w:jc w:val="center"/>
        <w:rPr>
          <w:rFonts w:hint="default"/>
          <w:b w:val="0"/>
          <w:bCs w:val="0"/>
          <w:sz w:val="24"/>
          <w:szCs w:val="24"/>
          <w:lang w:val="en-US" w:eastAsia="zh-CN"/>
        </w:rPr>
      </w:pPr>
      <w:r>
        <w:rPr>
          <w:rFonts w:hint="eastAsia"/>
          <w:b w:val="0"/>
          <w:bCs w:val="0"/>
          <w:sz w:val="24"/>
          <w:szCs w:val="24"/>
          <w:lang w:val="en-US" w:eastAsia="zh-CN"/>
        </w:rPr>
        <w:t>格式自拟</w:t>
      </w:r>
    </w:p>
    <w:p w14:paraId="7FB4F321">
      <w:pPr>
        <w:pStyle w:val="6"/>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2B9AF">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CF4D8C">
                          <w:pPr>
                            <w:pStyle w:val="1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9CF4D8C">
                    <w:pPr>
                      <w:pStyle w:val="1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6AF82">
    <w:pPr>
      <w:pStyle w:val="14"/>
      <w:jc w:val="center"/>
      <w:rPr>
        <w:caps/>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887B9">
                          <w:pPr>
                            <w:pStyle w:val="14"/>
                            <w:jc w:val="center"/>
                          </w:pPr>
                          <w:r>
                            <w:rPr>
                              <w:caps/>
                            </w:rPr>
                            <w:fldChar w:fldCharType="begin"/>
                          </w:r>
                          <w:r>
                            <w:rPr>
                              <w:caps/>
                            </w:rPr>
                            <w:instrText xml:space="preserve">PAGE   \* MERGEFORMAT</w:instrText>
                          </w:r>
                          <w:r>
                            <w:rPr>
                              <w:caps/>
                            </w:rPr>
                            <w:fldChar w:fldCharType="separate"/>
                          </w:r>
                          <w:r>
                            <w:rPr>
                              <w:caps/>
                              <w:lang w:val="zh-CN"/>
                            </w:rPr>
                            <w:t>17</w:t>
                          </w:r>
                          <w:r>
                            <w:rPr>
                              <w:cap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0F887B9">
                    <w:pPr>
                      <w:pStyle w:val="14"/>
                      <w:jc w:val="center"/>
                    </w:pPr>
                    <w:r>
                      <w:rPr>
                        <w:caps/>
                      </w:rPr>
                      <w:fldChar w:fldCharType="begin"/>
                    </w:r>
                    <w:r>
                      <w:rPr>
                        <w:caps/>
                      </w:rPr>
                      <w:instrText xml:space="preserve">PAGE   \* MERGEFORMAT</w:instrText>
                    </w:r>
                    <w:r>
                      <w:rPr>
                        <w:caps/>
                      </w:rPr>
                      <w:fldChar w:fldCharType="separate"/>
                    </w:r>
                    <w:r>
                      <w:rPr>
                        <w:caps/>
                        <w:lang w:val="zh-CN"/>
                      </w:rPr>
                      <w:t>17</w:t>
                    </w:r>
                    <w:r>
                      <w:rPr>
                        <w:caps/>
                      </w:rPr>
                      <w:fldChar w:fldCharType="end"/>
                    </w:r>
                  </w:p>
                </w:txbxContent>
              </v:textbox>
            </v:shape>
          </w:pict>
        </mc:Fallback>
      </mc:AlternateContent>
    </w:r>
  </w:p>
  <w:p w14:paraId="158729BB">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3AD41">
    <w:pPr>
      <w:pStyle w:val="15"/>
      <w:pBdr>
        <w:bottom w:val="thinThickMediumGap" w:color="auto" w:sz="18" w:space="1"/>
      </w:pBdr>
      <w:jc w:val="distribute"/>
      <w:rPr>
        <w:rFonts w:ascii="宋体" w:hAnsi="宋体" w:cs="宋体"/>
        <w:b/>
      </w:rPr>
    </w:pPr>
  </w:p>
  <w:p w14:paraId="3C797CD7">
    <w:pPr>
      <w:pStyle w:val="15"/>
      <w:pBdr>
        <w:bottom w:val="thinThickMediumGap" w:color="auto" w:sz="18" w:space="1"/>
      </w:pBdr>
      <w:jc w:val="distribute"/>
      <w:rPr>
        <w:kern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732C4">
    <w:pPr>
      <w:pStyle w:val="15"/>
      <w:pBdr>
        <w:bottom w:val="none" w:color="auto" w:sz="0" w:space="0"/>
      </w:pBdr>
      <w:jc w:val="both"/>
      <w:rPr>
        <w:u w:val="single"/>
      </w:rPr>
    </w:pPr>
    <w:r>
      <w:rPr>
        <w:u w:val="single"/>
      </w:rPr>
      <w:t>重庆国际复合材料股份有限公司</w:t>
    </w:r>
    <w:r>
      <w:rPr>
        <w:rFonts w:hint="eastAsia"/>
        <w:u w:val="single"/>
      </w:rPr>
      <w:t xml:space="preserve"> </w:t>
    </w:r>
    <w:r>
      <w:rPr>
        <w:u w:val="single"/>
      </w:rPr>
      <w:t xml:space="preserve">                                                 </w:t>
    </w:r>
    <w:r>
      <w:rPr>
        <w:rFonts w:hint="eastAsia"/>
        <w:u w:val="single"/>
      </w:rPr>
      <w:t>竞争性谈判</w:t>
    </w:r>
    <w:r>
      <w:rPr>
        <w:u w:val="single"/>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35A6C"/>
    <w:multiLevelType w:val="singleLevel"/>
    <w:tmpl w:val="8BE35A6C"/>
    <w:lvl w:ilvl="0" w:tentative="0">
      <w:start w:val="1"/>
      <w:numFmt w:val="decimal"/>
      <w:suff w:val="nothing"/>
      <w:lvlText w:val="（%1）"/>
      <w:lvlJc w:val="left"/>
      <w:pPr>
        <w:ind w:left="420" w:firstLine="0"/>
      </w:pPr>
    </w:lvl>
  </w:abstractNum>
  <w:abstractNum w:abstractNumId="1">
    <w:nsid w:val="27650934"/>
    <w:multiLevelType w:val="multilevel"/>
    <w:tmpl w:val="27650934"/>
    <w:lvl w:ilvl="0" w:tentative="0">
      <w:start w:val="3"/>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9205862"/>
    <w:multiLevelType w:val="multilevel"/>
    <w:tmpl w:val="59205862"/>
    <w:lvl w:ilvl="0" w:tentative="0">
      <w:start w:val="1"/>
      <w:numFmt w:val="japaneseCounting"/>
      <w:lvlText w:val="第%1章"/>
      <w:lvlJc w:val="left"/>
      <w:pPr>
        <w:ind w:left="990" w:hanging="9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11F0290"/>
    <w:multiLevelType w:val="multilevel"/>
    <w:tmpl w:val="711F0290"/>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7513807E"/>
    <w:multiLevelType w:val="singleLevel"/>
    <w:tmpl w:val="7513807E"/>
    <w:lvl w:ilvl="0" w:tentative="0">
      <w:start w:val="5"/>
      <w:numFmt w:val="decimal"/>
      <w:lvlText w:val="%1."/>
      <w:lvlJc w:val="left"/>
      <w:pPr>
        <w:tabs>
          <w:tab w:val="left" w:pos="312"/>
        </w:tabs>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798"/>
    <w:rsid w:val="00004E16"/>
    <w:rsid w:val="00015732"/>
    <w:rsid w:val="0002731E"/>
    <w:rsid w:val="00033273"/>
    <w:rsid w:val="0003535A"/>
    <w:rsid w:val="0004557B"/>
    <w:rsid w:val="00055099"/>
    <w:rsid w:val="0006349A"/>
    <w:rsid w:val="000639DA"/>
    <w:rsid w:val="00066327"/>
    <w:rsid w:val="00067A52"/>
    <w:rsid w:val="00074A9C"/>
    <w:rsid w:val="000C313A"/>
    <w:rsid w:val="000C59FF"/>
    <w:rsid w:val="000D61D5"/>
    <w:rsid w:val="000E3867"/>
    <w:rsid w:val="000F4C42"/>
    <w:rsid w:val="000F6CBB"/>
    <w:rsid w:val="00101650"/>
    <w:rsid w:val="001246C1"/>
    <w:rsid w:val="00134003"/>
    <w:rsid w:val="0013507B"/>
    <w:rsid w:val="0015136C"/>
    <w:rsid w:val="001546C4"/>
    <w:rsid w:val="0017455F"/>
    <w:rsid w:val="00181091"/>
    <w:rsid w:val="00195024"/>
    <w:rsid w:val="001A7ABD"/>
    <w:rsid w:val="001C504A"/>
    <w:rsid w:val="001D263E"/>
    <w:rsid w:val="001E4C22"/>
    <w:rsid w:val="001E7567"/>
    <w:rsid w:val="001F306D"/>
    <w:rsid w:val="001F6D3B"/>
    <w:rsid w:val="001F75D1"/>
    <w:rsid w:val="00271875"/>
    <w:rsid w:val="002769D8"/>
    <w:rsid w:val="00277025"/>
    <w:rsid w:val="002A4E7C"/>
    <w:rsid w:val="002A74FC"/>
    <w:rsid w:val="002C7821"/>
    <w:rsid w:val="00304C5C"/>
    <w:rsid w:val="003176E5"/>
    <w:rsid w:val="00320BF2"/>
    <w:rsid w:val="003315DC"/>
    <w:rsid w:val="00331BC5"/>
    <w:rsid w:val="00340F41"/>
    <w:rsid w:val="00347237"/>
    <w:rsid w:val="00360D0D"/>
    <w:rsid w:val="00362B9C"/>
    <w:rsid w:val="00366930"/>
    <w:rsid w:val="00367BC3"/>
    <w:rsid w:val="00370CFF"/>
    <w:rsid w:val="0038741C"/>
    <w:rsid w:val="00391ABF"/>
    <w:rsid w:val="003A0B07"/>
    <w:rsid w:val="003B0DA4"/>
    <w:rsid w:val="003C19D4"/>
    <w:rsid w:val="003D3228"/>
    <w:rsid w:val="003E2337"/>
    <w:rsid w:val="004027DD"/>
    <w:rsid w:val="00411C82"/>
    <w:rsid w:val="0041311F"/>
    <w:rsid w:val="00423578"/>
    <w:rsid w:val="00427796"/>
    <w:rsid w:val="00444480"/>
    <w:rsid w:val="00445084"/>
    <w:rsid w:val="00465DC3"/>
    <w:rsid w:val="00491316"/>
    <w:rsid w:val="004A5B13"/>
    <w:rsid w:val="004B6BE1"/>
    <w:rsid w:val="004C1C65"/>
    <w:rsid w:val="004C4ED6"/>
    <w:rsid w:val="004C7FDE"/>
    <w:rsid w:val="004D0768"/>
    <w:rsid w:val="004D0830"/>
    <w:rsid w:val="00506E72"/>
    <w:rsid w:val="0051340F"/>
    <w:rsid w:val="00530CFA"/>
    <w:rsid w:val="00535B40"/>
    <w:rsid w:val="0055580E"/>
    <w:rsid w:val="00596A5D"/>
    <w:rsid w:val="005B7EC1"/>
    <w:rsid w:val="005C3AD3"/>
    <w:rsid w:val="005C4D96"/>
    <w:rsid w:val="005D0926"/>
    <w:rsid w:val="00603AEC"/>
    <w:rsid w:val="00604D86"/>
    <w:rsid w:val="00606C97"/>
    <w:rsid w:val="00615E15"/>
    <w:rsid w:val="006227EA"/>
    <w:rsid w:val="006326A5"/>
    <w:rsid w:val="00637D7A"/>
    <w:rsid w:val="00644C42"/>
    <w:rsid w:val="00650FCB"/>
    <w:rsid w:val="0066245A"/>
    <w:rsid w:val="006773FE"/>
    <w:rsid w:val="006815A2"/>
    <w:rsid w:val="0069210D"/>
    <w:rsid w:val="00694020"/>
    <w:rsid w:val="00697B40"/>
    <w:rsid w:val="006A4D4C"/>
    <w:rsid w:val="006A7B92"/>
    <w:rsid w:val="006C788A"/>
    <w:rsid w:val="006D2211"/>
    <w:rsid w:val="006E00BB"/>
    <w:rsid w:val="006F3081"/>
    <w:rsid w:val="00701695"/>
    <w:rsid w:val="007162FA"/>
    <w:rsid w:val="00720504"/>
    <w:rsid w:val="00723322"/>
    <w:rsid w:val="00725E6F"/>
    <w:rsid w:val="007342EE"/>
    <w:rsid w:val="00746629"/>
    <w:rsid w:val="007476FE"/>
    <w:rsid w:val="0077282B"/>
    <w:rsid w:val="00777B3C"/>
    <w:rsid w:val="00782682"/>
    <w:rsid w:val="007947C9"/>
    <w:rsid w:val="007A5E1D"/>
    <w:rsid w:val="007A78AF"/>
    <w:rsid w:val="007B43AD"/>
    <w:rsid w:val="007C1BCC"/>
    <w:rsid w:val="007C1BE1"/>
    <w:rsid w:val="007C31F3"/>
    <w:rsid w:val="007C3366"/>
    <w:rsid w:val="007C5D73"/>
    <w:rsid w:val="007D268D"/>
    <w:rsid w:val="007E3DD6"/>
    <w:rsid w:val="007E42A8"/>
    <w:rsid w:val="007F65E0"/>
    <w:rsid w:val="008054DB"/>
    <w:rsid w:val="0081478C"/>
    <w:rsid w:val="008166DF"/>
    <w:rsid w:val="0082033A"/>
    <w:rsid w:val="008207B8"/>
    <w:rsid w:val="00842E90"/>
    <w:rsid w:val="008507A2"/>
    <w:rsid w:val="0085369D"/>
    <w:rsid w:val="00861A8A"/>
    <w:rsid w:val="00886858"/>
    <w:rsid w:val="00891C43"/>
    <w:rsid w:val="00896A54"/>
    <w:rsid w:val="008B363D"/>
    <w:rsid w:val="008B550C"/>
    <w:rsid w:val="008D4DED"/>
    <w:rsid w:val="008E41A1"/>
    <w:rsid w:val="008E78AD"/>
    <w:rsid w:val="00916B62"/>
    <w:rsid w:val="009175B4"/>
    <w:rsid w:val="00937BE3"/>
    <w:rsid w:val="00956A25"/>
    <w:rsid w:val="0098054D"/>
    <w:rsid w:val="00990130"/>
    <w:rsid w:val="009A1ED4"/>
    <w:rsid w:val="009D202F"/>
    <w:rsid w:val="009E1A97"/>
    <w:rsid w:val="009E2AED"/>
    <w:rsid w:val="009F2F18"/>
    <w:rsid w:val="009F5130"/>
    <w:rsid w:val="00A11B03"/>
    <w:rsid w:val="00A129FC"/>
    <w:rsid w:val="00A323FB"/>
    <w:rsid w:val="00A577A1"/>
    <w:rsid w:val="00A72AF6"/>
    <w:rsid w:val="00A90A78"/>
    <w:rsid w:val="00AA0104"/>
    <w:rsid w:val="00AA2C25"/>
    <w:rsid w:val="00AA6699"/>
    <w:rsid w:val="00AA6B15"/>
    <w:rsid w:val="00AA72B3"/>
    <w:rsid w:val="00AC484F"/>
    <w:rsid w:val="00AC5B2B"/>
    <w:rsid w:val="00AF07CF"/>
    <w:rsid w:val="00AF779C"/>
    <w:rsid w:val="00B00FFE"/>
    <w:rsid w:val="00B24BD3"/>
    <w:rsid w:val="00B27073"/>
    <w:rsid w:val="00B80808"/>
    <w:rsid w:val="00B81798"/>
    <w:rsid w:val="00B836A3"/>
    <w:rsid w:val="00B927C3"/>
    <w:rsid w:val="00BA3B67"/>
    <w:rsid w:val="00BB26FC"/>
    <w:rsid w:val="00BC0E0F"/>
    <w:rsid w:val="00BC1DCA"/>
    <w:rsid w:val="00BC4539"/>
    <w:rsid w:val="00C16F96"/>
    <w:rsid w:val="00C41126"/>
    <w:rsid w:val="00C516D1"/>
    <w:rsid w:val="00C63D4D"/>
    <w:rsid w:val="00C77A33"/>
    <w:rsid w:val="00CA2115"/>
    <w:rsid w:val="00CA6278"/>
    <w:rsid w:val="00CC2A62"/>
    <w:rsid w:val="00CD536C"/>
    <w:rsid w:val="00CF2B7E"/>
    <w:rsid w:val="00CF44FD"/>
    <w:rsid w:val="00D3568B"/>
    <w:rsid w:val="00D64B0C"/>
    <w:rsid w:val="00D66967"/>
    <w:rsid w:val="00D755A5"/>
    <w:rsid w:val="00D75A6B"/>
    <w:rsid w:val="00D7614C"/>
    <w:rsid w:val="00D76D3D"/>
    <w:rsid w:val="00D937E7"/>
    <w:rsid w:val="00DA43C0"/>
    <w:rsid w:val="00DA5374"/>
    <w:rsid w:val="00DB01DA"/>
    <w:rsid w:val="00DB33AB"/>
    <w:rsid w:val="00DB5932"/>
    <w:rsid w:val="00DC5625"/>
    <w:rsid w:val="00DD0C00"/>
    <w:rsid w:val="00DF3A73"/>
    <w:rsid w:val="00E076D7"/>
    <w:rsid w:val="00E102CF"/>
    <w:rsid w:val="00E16E56"/>
    <w:rsid w:val="00E32177"/>
    <w:rsid w:val="00E33296"/>
    <w:rsid w:val="00E34A35"/>
    <w:rsid w:val="00E35B98"/>
    <w:rsid w:val="00E37CF0"/>
    <w:rsid w:val="00E41F40"/>
    <w:rsid w:val="00E44038"/>
    <w:rsid w:val="00E75715"/>
    <w:rsid w:val="00E75A90"/>
    <w:rsid w:val="00E962EC"/>
    <w:rsid w:val="00EB51BD"/>
    <w:rsid w:val="00ED5E43"/>
    <w:rsid w:val="00EE630B"/>
    <w:rsid w:val="00EF4098"/>
    <w:rsid w:val="00F06F7B"/>
    <w:rsid w:val="00F33F0A"/>
    <w:rsid w:val="00F42DFD"/>
    <w:rsid w:val="00F42E95"/>
    <w:rsid w:val="00F827C7"/>
    <w:rsid w:val="00F96FD9"/>
    <w:rsid w:val="00FA1BA8"/>
    <w:rsid w:val="00FA49D4"/>
    <w:rsid w:val="00FC5408"/>
    <w:rsid w:val="00FC64A5"/>
    <w:rsid w:val="00FD7184"/>
    <w:rsid w:val="0252552D"/>
    <w:rsid w:val="039F26C9"/>
    <w:rsid w:val="03AC4D68"/>
    <w:rsid w:val="07CF7529"/>
    <w:rsid w:val="07F33D53"/>
    <w:rsid w:val="08470CC8"/>
    <w:rsid w:val="0AA3501D"/>
    <w:rsid w:val="0B8E5E80"/>
    <w:rsid w:val="0BAF6137"/>
    <w:rsid w:val="0C9D4FE4"/>
    <w:rsid w:val="10B85A49"/>
    <w:rsid w:val="11022000"/>
    <w:rsid w:val="11166965"/>
    <w:rsid w:val="11AD6919"/>
    <w:rsid w:val="12154BE7"/>
    <w:rsid w:val="131161CB"/>
    <w:rsid w:val="15EB2077"/>
    <w:rsid w:val="16506CFC"/>
    <w:rsid w:val="1B1D2ECC"/>
    <w:rsid w:val="1D5340D5"/>
    <w:rsid w:val="1D5B41AA"/>
    <w:rsid w:val="1E2F712F"/>
    <w:rsid w:val="1E6502D1"/>
    <w:rsid w:val="21592A0A"/>
    <w:rsid w:val="2605281B"/>
    <w:rsid w:val="29512B72"/>
    <w:rsid w:val="29D92176"/>
    <w:rsid w:val="2AF77747"/>
    <w:rsid w:val="2E797721"/>
    <w:rsid w:val="30014ABC"/>
    <w:rsid w:val="32CF7549"/>
    <w:rsid w:val="3307663B"/>
    <w:rsid w:val="33E330E5"/>
    <w:rsid w:val="364E146B"/>
    <w:rsid w:val="36C66A25"/>
    <w:rsid w:val="37782570"/>
    <w:rsid w:val="37A22B83"/>
    <w:rsid w:val="3A06527E"/>
    <w:rsid w:val="3AB0198A"/>
    <w:rsid w:val="3E111FAD"/>
    <w:rsid w:val="3E3F202E"/>
    <w:rsid w:val="3E7346AA"/>
    <w:rsid w:val="3E7E68EE"/>
    <w:rsid w:val="438254A7"/>
    <w:rsid w:val="4571188B"/>
    <w:rsid w:val="483408A5"/>
    <w:rsid w:val="4AE1509D"/>
    <w:rsid w:val="4D5176E4"/>
    <w:rsid w:val="4E8D6C9B"/>
    <w:rsid w:val="4FAE474F"/>
    <w:rsid w:val="531540B7"/>
    <w:rsid w:val="56093F5F"/>
    <w:rsid w:val="57314EF4"/>
    <w:rsid w:val="5A3E53DD"/>
    <w:rsid w:val="5BC81896"/>
    <w:rsid w:val="604F3C28"/>
    <w:rsid w:val="604F627F"/>
    <w:rsid w:val="62560FBE"/>
    <w:rsid w:val="65A04FCD"/>
    <w:rsid w:val="66EE541F"/>
    <w:rsid w:val="67114A94"/>
    <w:rsid w:val="698971FC"/>
    <w:rsid w:val="6A272FEE"/>
    <w:rsid w:val="6B5C44B8"/>
    <w:rsid w:val="6BDC6C36"/>
    <w:rsid w:val="6EDA6DB9"/>
    <w:rsid w:val="6F4F078F"/>
    <w:rsid w:val="71D37C38"/>
    <w:rsid w:val="72030E1E"/>
    <w:rsid w:val="762A44F2"/>
    <w:rsid w:val="772B173D"/>
    <w:rsid w:val="789C1508"/>
    <w:rsid w:val="7C0814C8"/>
    <w:rsid w:val="7CA64253"/>
    <w:rsid w:val="7CE568C5"/>
    <w:rsid w:val="7D1108C2"/>
    <w:rsid w:val="7D611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0" w:semiHidden="0"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28"/>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29"/>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pPr>
  </w:style>
  <w:style w:type="paragraph" w:styleId="3">
    <w:name w:val="Body Text Indent"/>
    <w:basedOn w:val="1"/>
    <w:qFormat/>
    <w:uiPriority w:val="0"/>
    <w:pPr>
      <w:ind w:firstLine="407" w:firstLineChars="200"/>
    </w:pPr>
  </w:style>
  <w:style w:type="paragraph" w:styleId="7">
    <w:name w:val="List 3"/>
    <w:basedOn w:val="1"/>
    <w:qFormat/>
    <w:uiPriority w:val="0"/>
    <w:pPr>
      <w:ind w:left="1260" w:hanging="420"/>
    </w:pPr>
    <w:rPr>
      <w:szCs w:val="20"/>
    </w:rPr>
  </w:style>
  <w:style w:type="paragraph" w:styleId="8">
    <w:name w:val="annotation text"/>
    <w:basedOn w:val="1"/>
    <w:link w:val="30"/>
    <w:unhideWhenUsed/>
    <w:qFormat/>
    <w:uiPriority w:val="99"/>
    <w:pPr>
      <w:jc w:val="left"/>
    </w:pPr>
  </w:style>
  <w:style w:type="paragraph" w:styleId="9">
    <w:name w:val="Body Text 3"/>
    <w:basedOn w:val="1"/>
    <w:unhideWhenUsed/>
    <w:qFormat/>
    <w:uiPriority w:val="0"/>
    <w:pPr>
      <w:spacing w:after="120"/>
    </w:pPr>
    <w:rPr>
      <w:sz w:val="16"/>
      <w:szCs w:val="16"/>
    </w:rPr>
  </w:style>
  <w:style w:type="paragraph" w:styleId="10">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1">
    <w:name w:val="Date"/>
    <w:basedOn w:val="1"/>
    <w:next w:val="1"/>
    <w:link w:val="59"/>
    <w:semiHidden/>
    <w:unhideWhenUsed/>
    <w:qFormat/>
    <w:uiPriority w:val="99"/>
    <w:pPr>
      <w:ind w:left="100" w:leftChars="2500"/>
    </w:pPr>
  </w:style>
  <w:style w:type="paragraph" w:styleId="12">
    <w:name w:val="Body Text Indent 2"/>
    <w:basedOn w:val="1"/>
    <w:link w:val="32"/>
    <w:qFormat/>
    <w:uiPriority w:val="99"/>
    <w:pPr>
      <w:ind w:firstLine="480"/>
    </w:pPr>
    <w:rPr>
      <w:rFonts w:ascii="仿宋_GB2312" w:eastAsia="仿宋_GB2312"/>
      <w:sz w:val="24"/>
      <w:szCs w:val="20"/>
    </w:rPr>
  </w:style>
  <w:style w:type="paragraph" w:styleId="13">
    <w:name w:val="Balloon Text"/>
    <w:basedOn w:val="1"/>
    <w:link w:val="33"/>
    <w:unhideWhenUsed/>
    <w:qFormat/>
    <w:uiPriority w:val="99"/>
    <w:rPr>
      <w:sz w:val="18"/>
      <w:szCs w:val="18"/>
    </w:rPr>
  </w:style>
  <w:style w:type="paragraph" w:styleId="14">
    <w:name w:val="footer"/>
    <w:basedOn w:val="1"/>
    <w:link w:val="34"/>
    <w:unhideWhenUsed/>
    <w:qFormat/>
    <w:uiPriority w:val="99"/>
    <w:pPr>
      <w:tabs>
        <w:tab w:val="center" w:pos="4153"/>
        <w:tab w:val="right" w:pos="8306"/>
      </w:tabs>
      <w:snapToGrid w:val="0"/>
      <w:jc w:val="left"/>
    </w:pPr>
    <w:rPr>
      <w:sz w:val="18"/>
      <w:szCs w:val="18"/>
    </w:rPr>
  </w:style>
  <w:style w:type="paragraph" w:styleId="15">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7">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8">
    <w:name w:val="Normal (Web)"/>
    <w:basedOn w:val="1"/>
    <w:unhideWhenUsed/>
    <w:qFormat/>
    <w:uiPriority w:val="99"/>
    <w:pPr>
      <w:spacing w:beforeAutospacing="1" w:afterAutospacing="1"/>
      <w:jc w:val="left"/>
    </w:pPr>
    <w:rPr>
      <w:kern w:val="0"/>
      <w:sz w:val="24"/>
    </w:rPr>
  </w:style>
  <w:style w:type="paragraph" w:styleId="19">
    <w:name w:val="annotation subject"/>
    <w:basedOn w:val="8"/>
    <w:next w:val="8"/>
    <w:link w:val="31"/>
    <w:unhideWhenUsed/>
    <w:qFormat/>
    <w:uiPriority w:val="99"/>
    <w:rPr>
      <w:b/>
      <w:bCs/>
    </w:rPr>
  </w:style>
  <w:style w:type="table" w:styleId="21">
    <w:name w:val="Table Grid"/>
    <w:basedOn w:val="20"/>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FollowedHyperlink"/>
    <w:basedOn w:val="22"/>
    <w:unhideWhenUsed/>
    <w:qFormat/>
    <w:uiPriority w:val="99"/>
    <w:rPr>
      <w:color w:val="800080"/>
      <w:u w:val="single"/>
    </w:rPr>
  </w:style>
  <w:style w:type="character" w:styleId="24">
    <w:name w:val="Hyperlink"/>
    <w:basedOn w:val="22"/>
    <w:unhideWhenUsed/>
    <w:qFormat/>
    <w:uiPriority w:val="99"/>
    <w:rPr>
      <w:color w:val="0000FF"/>
      <w:u w:val="single"/>
    </w:rPr>
  </w:style>
  <w:style w:type="character" w:styleId="25">
    <w:name w:val="annotation reference"/>
    <w:basedOn w:val="22"/>
    <w:unhideWhenUsed/>
    <w:qFormat/>
    <w:uiPriority w:val="99"/>
    <w:rPr>
      <w:sz w:val="21"/>
      <w:szCs w:val="21"/>
    </w:rPr>
  </w:style>
  <w:style w:type="paragraph" w:customStyle="1" w:styleId="26">
    <w:name w:val="列出段落1"/>
    <w:basedOn w:val="1"/>
    <w:qFormat/>
    <w:uiPriority w:val="34"/>
    <w:pPr>
      <w:ind w:firstLine="420" w:firstLineChars="200"/>
    </w:pPr>
  </w:style>
  <w:style w:type="character" w:customStyle="1" w:styleId="27">
    <w:name w:val="标题 1 Char"/>
    <w:basedOn w:val="22"/>
    <w:link w:val="4"/>
    <w:qFormat/>
    <w:uiPriority w:val="0"/>
    <w:rPr>
      <w:rFonts w:ascii="Times New Roman" w:hAnsi="Times New Roman" w:eastAsia="宋体" w:cs="Times New Roman"/>
      <w:b/>
      <w:bCs/>
      <w:kern w:val="44"/>
      <w:sz w:val="44"/>
      <w:szCs w:val="44"/>
    </w:rPr>
  </w:style>
  <w:style w:type="character" w:customStyle="1" w:styleId="28">
    <w:name w:val="标题 2 Char"/>
    <w:basedOn w:val="22"/>
    <w:link w:val="5"/>
    <w:qFormat/>
    <w:uiPriority w:val="0"/>
    <w:rPr>
      <w:rFonts w:ascii="Arial" w:hAnsi="Arial" w:eastAsia="黑体" w:cs="Times New Roman"/>
      <w:b/>
      <w:bCs/>
      <w:sz w:val="32"/>
      <w:szCs w:val="32"/>
    </w:rPr>
  </w:style>
  <w:style w:type="character" w:customStyle="1" w:styleId="29">
    <w:name w:val="标题 3 Char"/>
    <w:basedOn w:val="22"/>
    <w:link w:val="6"/>
    <w:qFormat/>
    <w:uiPriority w:val="0"/>
    <w:rPr>
      <w:rFonts w:ascii="Times New Roman" w:hAnsi="Times New Roman" w:eastAsia="宋体" w:cs="Times New Roman"/>
      <w:b/>
      <w:bCs/>
      <w:sz w:val="32"/>
      <w:szCs w:val="32"/>
    </w:rPr>
  </w:style>
  <w:style w:type="character" w:customStyle="1" w:styleId="30">
    <w:name w:val="批注文字 Char"/>
    <w:basedOn w:val="22"/>
    <w:link w:val="8"/>
    <w:qFormat/>
    <w:uiPriority w:val="99"/>
    <w:rPr>
      <w:rFonts w:ascii="Times New Roman" w:hAnsi="Times New Roman" w:eastAsia="宋体" w:cs="Times New Roman"/>
      <w:szCs w:val="24"/>
    </w:rPr>
  </w:style>
  <w:style w:type="character" w:customStyle="1" w:styleId="31">
    <w:name w:val="批注主题 Char"/>
    <w:basedOn w:val="30"/>
    <w:link w:val="19"/>
    <w:qFormat/>
    <w:uiPriority w:val="99"/>
    <w:rPr>
      <w:rFonts w:ascii="Times New Roman" w:hAnsi="Times New Roman" w:eastAsia="宋体" w:cs="Times New Roman"/>
      <w:b/>
      <w:bCs/>
      <w:szCs w:val="24"/>
    </w:rPr>
  </w:style>
  <w:style w:type="character" w:customStyle="1" w:styleId="32">
    <w:name w:val="正文文本缩进 2 Char"/>
    <w:basedOn w:val="22"/>
    <w:link w:val="12"/>
    <w:qFormat/>
    <w:uiPriority w:val="99"/>
    <w:rPr>
      <w:rFonts w:ascii="仿宋_GB2312" w:hAnsi="Times New Roman" w:eastAsia="仿宋_GB2312" w:cs="Times New Roman"/>
      <w:sz w:val="24"/>
      <w:szCs w:val="20"/>
    </w:rPr>
  </w:style>
  <w:style w:type="character" w:customStyle="1" w:styleId="33">
    <w:name w:val="批注框文本 Char"/>
    <w:basedOn w:val="22"/>
    <w:link w:val="13"/>
    <w:qFormat/>
    <w:uiPriority w:val="99"/>
    <w:rPr>
      <w:rFonts w:ascii="Times New Roman" w:hAnsi="Times New Roman" w:eastAsia="宋体" w:cs="Times New Roman"/>
      <w:sz w:val="18"/>
      <w:szCs w:val="18"/>
    </w:rPr>
  </w:style>
  <w:style w:type="character" w:customStyle="1" w:styleId="34">
    <w:name w:val="页脚 Char"/>
    <w:basedOn w:val="22"/>
    <w:link w:val="14"/>
    <w:qFormat/>
    <w:uiPriority w:val="99"/>
    <w:rPr>
      <w:rFonts w:ascii="Times New Roman" w:hAnsi="Times New Roman" w:eastAsia="宋体" w:cs="Times New Roman"/>
      <w:sz w:val="18"/>
      <w:szCs w:val="18"/>
    </w:rPr>
  </w:style>
  <w:style w:type="character" w:customStyle="1" w:styleId="35">
    <w:name w:val="页眉 Char"/>
    <w:basedOn w:val="22"/>
    <w:link w:val="15"/>
    <w:qFormat/>
    <w:uiPriority w:val="99"/>
    <w:rPr>
      <w:rFonts w:ascii="Times New Roman" w:hAnsi="Times New Roman" w:eastAsia="宋体" w:cs="Times New Roman"/>
      <w:sz w:val="18"/>
      <w:szCs w:val="18"/>
    </w:rPr>
  </w:style>
  <w:style w:type="paragraph" w:customStyle="1" w:styleId="36">
    <w:name w:val="样式2"/>
    <w:basedOn w:val="1"/>
    <w:qFormat/>
    <w:uiPriority w:val="0"/>
    <w:pPr>
      <w:adjustRightInd w:val="0"/>
      <w:spacing w:line="410" w:lineRule="atLeast"/>
      <w:textAlignment w:val="baseline"/>
    </w:pPr>
    <w:rPr>
      <w:kern w:val="0"/>
      <w:sz w:val="24"/>
      <w:szCs w:val="20"/>
    </w:rPr>
  </w:style>
  <w:style w:type="paragraph" w:customStyle="1" w:styleId="37">
    <w:name w:val="正文（首行缩进） Char"/>
    <w:basedOn w:val="1"/>
    <w:qFormat/>
    <w:uiPriority w:val="0"/>
    <w:pPr>
      <w:spacing w:line="360" w:lineRule="auto"/>
      <w:ind w:firstLine="480" w:firstLineChars="200"/>
    </w:pPr>
    <w:rPr>
      <w:rFonts w:ascii="Arial" w:hAnsi="Arial"/>
      <w:color w:val="000000"/>
      <w:sz w:val="24"/>
    </w:rPr>
  </w:style>
  <w:style w:type="paragraph" w:customStyle="1" w:styleId="38">
    <w:name w:val="样式8"/>
    <w:basedOn w:val="1"/>
    <w:qFormat/>
    <w:uiPriority w:val="0"/>
    <w:pPr>
      <w:widowControl/>
      <w:spacing w:line="360" w:lineRule="auto"/>
      <w:ind w:firstLine="480" w:firstLineChars="200"/>
      <w:jc w:val="left"/>
    </w:pPr>
    <w:rPr>
      <w:rFonts w:ascii="Arial" w:hAnsi="宋体" w:cs="Arial"/>
      <w:sz w:val="24"/>
    </w:rPr>
  </w:style>
  <w:style w:type="paragraph" w:customStyle="1" w:styleId="39">
    <w:name w:val="无间隔1"/>
    <w:link w:val="57"/>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1">
    <w:name w:val="xl63"/>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2">
    <w:name w:val="xl64"/>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3">
    <w:name w:val="xl65"/>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4">
    <w:name w:val="xl66"/>
    <w:basedOn w:val="1"/>
    <w:qFormat/>
    <w:uiPriority w:val="0"/>
    <w:pPr>
      <w:widowControl/>
      <w:spacing w:before="100" w:beforeAutospacing="1" w:after="100" w:afterAutospacing="1"/>
      <w:jc w:val="right"/>
    </w:pPr>
    <w:rPr>
      <w:rFonts w:ascii="宋体" w:hAnsi="宋体" w:cs="宋体"/>
      <w:b/>
      <w:bCs/>
      <w:kern w:val="0"/>
      <w:sz w:val="20"/>
      <w:szCs w:val="20"/>
    </w:rPr>
  </w:style>
  <w:style w:type="paragraph" w:customStyle="1" w:styleId="45">
    <w:name w:val="xl67"/>
    <w:basedOn w:val="1"/>
    <w:qFormat/>
    <w:uiPriority w:val="0"/>
    <w:pPr>
      <w:widowControl/>
      <w:spacing w:before="100" w:beforeAutospacing="1" w:after="100" w:afterAutospacing="1"/>
      <w:jc w:val="right"/>
    </w:pPr>
    <w:rPr>
      <w:rFonts w:ascii="宋体" w:hAnsi="宋体" w:cs="宋体"/>
      <w:b/>
      <w:bCs/>
      <w:kern w:val="0"/>
      <w:sz w:val="20"/>
      <w:szCs w:val="20"/>
    </w:rPr>
  </w:style>
  <w:style w:type="paragraph" w:customStyle="1" w:styleId="46">
    <w:name w:val="xl68"/>
    <w:basedOn w:val="1"/>
    <w:qFormat/>
    <w:uiPriority w:val="0"/>
    <w:pPr>
      <w:widowControl/>
      <w:spacing w:before="100" w:beforeAutospacing="1" w:after="100" w:afterAutospacing="1"/>
      <w:jc w:val="center"/>
    </w:pPr>
    <w:rPr>
      <w:rFonts w:ascii="宋体" w:hAnsi="宋体" w:cs="宋体"/>
      <w:b/>
      <w:bCs/>
      <w:kern w:val="0"/>
      <w:sz w:val="20"/>
      <w:szCs w:val="20"/>
    </w:rPr>
  </w:style>
  <w:style w:type="paragraph" w:customStyle="1" w:styleId="47">
    <w:name w:val="xl6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8">
    <w:name w:val="xl70"/>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9">
    <w:name w:val="xl71"/>
    <w:basedOn w:val="1"/>
    <w:qFormat/>
    <w:uiPriority w:val="0"/>
    <w:pPr>
      <w:widowControl/>
      <w:spacing w:before="100" w:beforeAutospacing="1" w:after="100" w:afterAutospacing="1"/>
      <w:jc w:val="right"/>
    </w:pPr>
    <w:rPr>
      <w:rFonts w:ascii="宋体" w:hAnsi="宋体" w:cs="宋体"/>
      <w:kern w:val="0"/>
      <w:sz w:val="20"/>
      <w:szCs w:val="20"/>
    </w:rPr>
  </w:style>
  <w:style w:type="paragraph" w:customStyle="1" w:styleId="50">
    <w:name w:val="xl72"/>
    <w:basedOn w:val="1"/>
    <w:qFormat/>
    <w:uiPriority w:val="0"/>
    <w:pPr>
      <w:widowControl/>
      <w:spacing w:before="100" w:beforeAutospacing="1" w:after="100" w:afterAutospacing="1"/>
      <w:jc w:val="right"/>
    </w:pPr>
    <w:rPr>
      <w:rFonts w:ascii="宋体" w:hAnsi="宋体" w:cs="宋体"/>
      <w:kern w:val="0"/>
      <w:sz w:val="20"/>
      <w:szCs w:val="20"/>
    </w:rPr>
  </w:style>
  <w:style w:type="paragraph" w:customStyle="1" w:styleId="51">
    <w:name w:val="xl73"/>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2">
    <w:name w:val="xl74"/>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53">
    <w:name w:val="xl75"/>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54">
    <w:name w:val="xl76"/>
    <w:basedOn w:val="1"/>
    <w:qFormat/>
    <w:uiPriority w:val="0"/>
    <w:pPr>
      <w:widowControl/>
      <w:shd w:val="clear" w:color="000000" w:fill="FFFFFF"/>
      <w:spacing w:before="100" w:beforeAutospacing="1" w:after="100" w:afterAutospacing="1"/>
      <w:jc w:val="right"/>
    </w:pPr>
    <w:rPr>
      <w:rFonts w:ascii="宋体" w:hAnsi="宋体" w:cs="宋体"/>
      <w:kern w:val="0"/>
      <w:sz w:val="20"/>
      <w:szCs w:val="20"/>
    </w:rPr>
  </w:style>
  <w:style w:type="paragraph" w:customStyle="1" w:styleId="55">
    <w:name w:val="xl77"/>
    <w:basedOn w:val="1"/>
    <w:qFormat/>
    <w:uiPriority w:val="0"/>
    <w:pPr>
      <w:widowControl/>
      <w:shd w:val="clear" w:color="000000" w:fill="FFFFFF"/>
      <w:spacing w:before="100" w:beforeAutospacing="1" w:after="100" w:afterAutospacing="1"/>
      <w:jc w:val="right"/>
    </w:pPr>
    <w:rPr>
      <w:rFonts w:ascii="宋体" w:hAnsi="宋体" w:cs="宋体"/>
      <w:kern w:val="0"/>
      <w:sz w:val="20"/>
      <w:szCs w:val="20"/>
    </w:rPr>
  </w:style>
  <w:style w:type="paragraph" w:customStyle="1" w:styleId="56">
    <w:name w:val="xl78"/>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character" w:customStyle="1" w:styleId="57">
    <w:name w:val="无间隔 Char"/>
    <w:basedOn w:val="22"/>
    <w:link w:val="39"/>
    <w:qFormat/>
    <w:uiPriority w:val="1"/>
    <w:rPr>
      <w:rFonts w:ascii="Times New Roman" w:hAnsi="Times New Roman" w:eastAsia="宋体" w:cs="Times New Roman"/>
      <w:szCs w:val="24"/>
    </w:rPr>
  </w:style>
  <w:style w:type="paragraph" w:styleId="58">
    <w:name w:val="List Paragraph"/>
    <w:basedOn w:val="1"/>
    <w:qFormat/>
    <w:uiPriority w:val="99"/>
    <w:pPr>
      <w:ind w:firstLine="420" w:firstLineChars="200"/>
    </w:pPr>
  </w:style>
  <w:style w:type="character" w:customStyle="1" w:styleId="59">
    <w:name w:val="日期 Char"/>
    <w:basedOn w:val="22"/>
    <w:link w:val="11"/>
    <w:semiHidden/>
    <w:qFormat/>
    <w:uiPriority w:val="99"/>
    <w:rPr>
      <w:rFonts w:ascii="Times New Roman" w:hAnsi="Times New Roman" w:eastAsia="宋体" w:cs="Times New Roman"/>
      <w:szCs w:val="24"/>
    </w:rPr>
  </w:style>
  <w:style w:type="paragraph" w:customStyle="1" w:styleId="6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61">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62">
    <w:name w:val="TOC 标题2"/>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4282A8-9A82-410D-AF0B-F79215CB7EA9}">
  <ds:schemaRefs/>
</ds:datastoreItem>
</file>

<file path=docProps/app.xml><?xml version="1.0" encoding="utf-8"?>
<Properties xmlns="http://schemas.openxmlformats.org/officeDocument/2006/extended-properties" xmlns:vt="http://schemas.openxmlformats.org/officeDocument/2006/docPropsVTypes">
  <Template>Normal</Template>
  <Pages>18</Pages>
  <Words>8862</Words>
  <Characters>10124</Characters>
  <Lines>59</Lines>
  <Paragraphs>16</Paragraphs>
  <TotalTime>193</TotalTime>
  <ScaleCrop>false</ScaleCrop>
  <LinksUpToDate>false</LinksUpToDate>
  <CharactersWithSpaces>11184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2022-02-10T11:45:00Z</dcterms:created>
  <dc:creator>杨倩</dc:creator>
  <cp:lastModifiedBy>大炮轰炸机</cp:lastModifiedBy>
  <dcterms:modified xsi:type="dcterms:W3CDTF">2025-03-27T06:31:38Z</dcterms:modified>
  <cp:revision>192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D8CEA6DAF00A4A65BA7AA40FBA115303_13</vt:lpwstr>
  </property>
  <property fmtid="{D5CDD505-2E9C-101B-9397-08002B2CF9AE}" pid="4" name="KSOTemplateDocerSaveRecord">
    <vt:lpwstr>eyJoZGlkIjoiNDQxMjkyMzMxNDY1N2MwM2E3MTE2YjgyNjEzYjM4NTUiLCJ1c2VySWQiOiI5NjEwOTk1NTcifQ==</vt:lpwstr>
  </property>
</Properties>
</file>