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超低介电超低膨胀系数电子级玻璃纤维开发及产业化项目套管加工服务询比价采购</w:t>
      </w:r>
    </w:p>
    <w:p>
      <w:pPr>
        <w:pStyle w:val="2"/>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仿宋_GB2312" w:hAnsi="仿宋" w:eastAsia="仿宋_GB2312" w:cstheme="minorBidi"/>
          <w:b w:val="0"/>
          <w:bCs w:val="0"/>
          <w:kern w:val="2"/>
          <w:sz w:val="32"/>
          <w:szCs w:val="32"/>
          <w:lang w:val="en-US" w:eastAsia="zh-CN" w:bidi="ar-SA"/>
        </w:rPr>
        <w:t>采购编号：CPIC-XBJ-CG-2025-040</w:t>
      </w:r>
    </w:p>
    <w:p>
      <w:pPr>
        <w:spacing w:line="16" w:lineRule="atLeast"/>
        <w:rPr>
          <w:rFonts w:ascii="黑体" w:hAnsi="黑体" w:eastAsia="黑体"/>
          <w:b/>
          <w:sz w:val="32"/>
          <w:szCs w:val="32"/>
        </w:rPr>
      </w:pPr>
      <w:r>
        <w:rPr>
          <w:rFonts w:hint="eastAsia" w:ascii="黑体" w:hAnsi="黑体" w:eastAsia="黑体"/>
          <w:b/>
          <w:sz w:val="32"/>
          <w:szCs w:val="32"/>
        </w:rPr>
        <w:t>一、采购名称</w:t>
      </w:r>
    </w:p>
    <w:p>
      <w:pPr>
        <w:spacing w:line="16" w:lineRule="atLeas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超低介电超低膨胀系数电子级玻璃纤维开发及产业化项目套管加工服务询比价采购</w:t>
      </w:r>
    </w:p>
    <w:p>
      <w:pPr>
        <w:numPr>
          <w:ilvl w:val="0"/>
          <w:numId w:val="1"/>
        </w:numPr>
        <w:spacing w:line="16" w:lineRule="atLeast"/>
        <w:rPr>
          <w:rFonts w:hint="eastAsia" w:ascii="黑体" w:hAnsi="黑体" w:eastAsia="黑体"/>
          <w:b/>
          <w:sz w:val="32"/>
          <w:szCs w:val="32"/>
          <w:lang w:val="en-US" w:eastAsia="zh-CN"/>
        </w:rPr>
      </w:pPr>
      <w:r>
        <w:rPr>
          <w:rFonts w:hint="eastAsia" w:ascii="黑体" w:hAnsi="黑体" w:eastAsia="黑体"/>
          <w:b/>
          <w:sz w:val="32"/>
          <w:szCs w:val="32"/>
          <w:lang w:val="en-US" w:eastAsia="zh-CN"/>
        </w:rPr>
        <w:t>需求内容</w:t>
      </w:r>
    </w:p>
    <w:tbl>
      <w:tblPr>
        <w:tblStyle w:val="17"/>
        <w:tblW w:w="10350" w:type="dxa"/>
        <w:tblInd w:w="-10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616"/>
        <w:gridCol w:w="4349"/>
        <w:gridCol w:w="951"/>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63" w:type="dxa"/>
          </w:tcPr>
          <w:p>
            <w:pPr>
              <w:pStyle w:val="7"/>
              <w:numPr>
                <w:ilvl w:val="0"/>
                <w:numId w:val="0"/>
              </w:numPr>
              <w:jc w:val="center"/>
              <w:rPr>
                <w:rFonts w:hint="default" w:ascii="仿宋_GB2312" w:hAnsi="仿宋" w:eastAsia="仿宋_GB2312" w:cstheme="minorBidi"/>
                <w:kern w:val="2"/>
                <w:sz w:val="32"/>
                <w:szCs w:val="32"/>
                <w:lang w:val="en-US" w:eastAsia="zh-CN" w:bidi="ar-SA"/>
              </w:rPr>
            </w:pPr>
            <w:r>
              <w:rPr>
                <w:rFonts w:hint="default" w:ascii="仿宋_GB2312" w:hAnsi="仿宋" w:eastAsia="仿宋_GB2312" w:cstheme="minorBidi"/>
                <w:kern w:val="2"/>
                <w:sz w:val="32"/>
                <w:szCs w:val="32"/>
                <w:lang w:val="en-US" w:eastAsia="zh-CN" w:bidi="ar-SA"/>
              </w:rPr>
              <w:t>序号</w:t>
            </w:r>
          </w:p>
        </w:tc>
        <w:tc>
          <w:tcPr>
            <w:tcW w:w="1616" w:type="dxa"/>
          </w:tcPr>
          <w:p>
            <w:pPr>
              <w:pStyle w:val="7"/>
              <w:numPr>
                <w:ilvl w:val="0"/>
                <w:numId w:val="0"/>
              </w:numPr>
              <w:jc w:val="center"/>
              <w:rPr>
                <w:rFonts w:hint="default" w:ascii="仿宋_GB2312" w:hAnsi="仿宋" w:eastAsia="仿宋_GB2312" w:cstheme="minorBidi"/>
                <w:kern w:val="2"/>
                <w:sz w:val="32"/>
                <w:szCs w:val="32"/>
                <w:lang w:val="en-US" w:eastAsia="zh-CN" w:bidi="ar-SA"/>
              </w:rPr>
            </w:pPr>
            <w:r>
              <w:rPr>
                <w:rFonts w:hint="default" w:ascii="仿宋_GB2312" w:hAnsi="仿宋" w:eastAsia="仿宋_GB2312" w:cstheme="minorBidi"/>
                <w:kern w:val="2"/>
                <w:sz w:val="32"/>
                <w:szCs w:val="32"/>
                <w:lang w:val="en-US" w:eastAsia="zh-CN" w:bidi="ar-SA"/>
              </w:rPr>
              <w:t>物料号</w:t>
            </w:r>
          </w:p>
        </w:tc>
        <w:tc>
          <w:tcPr>
            <w:tcW w:w="4349" w:type="dxa"/>
          </w:tcPr>
          <w:p>
            <w:pPr>
              <w:pStyle w:val="7"/>
              <w:numPr>
                <w:ilvl w:val="0"/>
                <w:numId w:val="0"/>
              </w:numPr>
              <w:jc w:val="center"/>
              <w:rPr>
                <w:rFonts w:hint="default" w:ascii="仿宋_GB2312" w:hAnsi="仿宋" w:eastAsia="仿宋_GB2312" w:cstheme="minorBidi"/>
                <w:kern w:val="2"/>
                <w:sz w:val="32"/>
                <w:szCs w:val="32"/>
                <w:lang w:val="en-US" w:eastAsia="zh-CN" w:bidi="ar-SA"/>
              </w:rPr>
            </w:pPr>
            <w:r>
              <w:rPr>
                <w:rFonts w:hint="default" w:ascii="仿宋_GB2312" w:hAnsi="仿宋" w:eastAsia="仿宋_GB2312" w:cstheme="minorBidi"/>
                <w:kern w:val="2"/>
                <w:sz w:val="32"/>
                <w:szCs w:val="32"/>
                <w:lang w:val="en-US" w:eastAsia="zh-CN" w:bidi="ar-SA"/>
              </w:rPr>
              <w:t>采购设备/物资名称</w:t>
            </w:r>
          </w:p>
        </w:tc>
        <w:tc>
          <w:tcPr>
            <w:tcW w:w="951" w:type="dxa"/>
          </w:tcPr>
          <w:p>
            <w:pPr>
              <w:pStyle w:val="7"/>
              <w:numPr>
                <w:ilvl w:val="0"/>
                <w:numId w:val="0"/>
              </w:numPr>
              <w:jc w:val="center"/>
              <w:rPr>
                <w:rFonts w:hint="default" w:ascii="仿宋_GB2312" w:hAnsi="仿宋" w:eastAsia="仿宋_GB2312" w:cstheme="minorBidi"/>
                <w:kern w:val="2"/>
                <w:sz w:val="32"/>
                <w:szCs w:val="32"/>
                <w:lang w:val="en-US" w:eastAsia="zh-CN" w:bidi="ar-SA"/>
              </w:rPr>
            </w:pPr>
            <w:r>
              <w:rPr>
                <w:rFonts w:hint="default" w:ascii="仿宋_GB2312" w:hAnsi="仿宋" w:eastAsia="仿宋_GB2312" w:cstheme="minorBidi"/>
                <w:kern w:val="2"/>
                <w:sz w:val="32"/>
                <w:szCs w:val="32"/>
                <w:lang w:val="en-US" w:eastAsia="zh-CN" w:bidi="ar-SA"/>
              </w:rPr>
              <w:t>单位</w:t>
            </w:r>
          </w:p>
        </w:tc>
        <w:tc>
          <w:tcPr>
            <w:tcW w:w="2471" w:type="dxa"/>
          </w:tcPr>
          <w:p>
            <w:pPr>
              <w:pStyle w:val="7"/>
              <w:numPr>
                <w:ilvl w:val="0"/>
                <w:numId w:val="0"/>
              </w:numPr>
              <w:jc w:val="center"/>
              <w:rPr>
                <w:rFonts w:hint="default" w:ascii="仿宋_GB2312" w:hAnsi="仿宋" w:eastAsia="仿宋_GB2312" w:cstheme="minorBidi"/>
                <w:kern w:val="2"/>
                <w:sz w:val="32"/>
                <w:szCs w:val="32"/>
                <w:lang w:val="en-US" w:eastAsia="zh-CN" w:bidi="ar-SA"/>
              </w:rPr>
            </w:pPr>
            <w:r>
              <w:rPr>
                <w:rFonts w:hint="default" w:ascii="仿宋_GB2312" w:hAnsi="仿宋" w:eastAsia="仿宋_GB2312" w:cstheme="minorBidi"/>
                <w:kern w:val="2"/>
                <w:sz w:val="32"/>
                <w:szCs w:val="32"/>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center"/>
          </w:tcPr>
          <w:p>
            <w:pPr>
              <w:pStyle w:val="7"/>
              <w:numPr>
                <w:ilvl w:val="0"/>
                <w:numId w:val="0"/>
              </w:numPr>
              <w:jc w:val="center"/>
              <w:rPr>
                <w:rFonts w:hint="default" w:ascii="仿宋_GB2312" w:hAnsi="仿宋" w:eastAsia="仿宋_GB2312" w:cstheme="minorBidi"/>
                <w:kern w:val="2"/>
                <w:sz w:val="28"/>
                <w:szCs w:val="28"/>
                <w:highlight w:val="none"/>
                <w:lang w:val="en-US" w:eastAsia="zh-CN" w:bidi="ar-SA"/>
              </w:rPr>
            </w:pPr>
            <w:r>
              <w:rPr>
                <w:rFonts w:hint="eastAsia" w:ascii="仿宋_GB2312" w:hAnsi="仿宋" w:eastAsia="仿宋_GB2312" w:cstheme="minorBidi"/>
                <w:kern w:val="2"/>
                <w:sz w:val="28"/>
                <w:szCs w:val="28"/>
                <w:highlight w:val="none"/>
                <w:lang w:val="en-US" w:eastAsia="zh-CN" w:bidi="ar-SA"/>
              </w:rPr>
              <w:t>1</w:t>
            </w:r>
          </w:p>
        </w:tc>
        <w:tc>
          <w:tcPr>
            <w:tcW w:w="1616" w:type="dxa"/>
            <w:vAlign w:val="center"/>
          </w:tcPr>
          <w:p>
            <w:pPr>
              <w:pStyle w:val="7"/>
              <w:numPr>
                <w:ilvl w:val="0"/>
                <w:numId w:val="0"/>
              </w:numPr>
              <w:jc w:val="center"/>
              <w:rPr>
                <w:rFonts w:hint="default" w:ascii="仿宋_GB2312" w:hAnsi="仿宋" w:eastAsia="仿宋_GB2312" w:cstheme="minorBidi"/>
                <w:kern w:val="2"/>
                <w:sz w:val="28"/>
                <w:szCs w:val="28"/>
                <w:highlight w:val="none"/>
                <w:lang w:val="en-US" w:eastAsia="zh-CN" w:bidi="ar-SA"/>
              </w:rPr>
            </w:pPr>
            <w:r>
              <w:rPr>
                <w:rFonts w:hint="default" w:ascii="仿宋_GB2312" w:hAnsi="仿宋" w:eastAsia="仿宋_GB2312" w:cstheme="minorBidi"/>
                <w:kern w:val="2"/>
                <w:sz w:val="28"/>
                <w:szCs w:val="28"/>
                <w:highlight w:val="none"/>
                <w:lang w:val="en-US" w:eastAsia="zh-CN" w:bidi="ar-SA"/>
              </w:rPr>
              <w:t>1000484042</w:t>
            </w:r>
          </w:p>
        </w:tc>
        <w:tc>
          <w:tcPr>
            <w:tcW w:w="4349" w:type="dxa"/>
            <w:vAlign w:val="center"/>
          </w:tcPr>
          <w:p>
            <w:pPr>
              <w:pStyle w:val="7"/>
              <w:numPr>
                <w:ilvl w:val="0"/>
                <w:numId w:val="0"/>
              </w:numPr>
              <w:jc w:val="center"/>
              <w:rPr>
                <w:rFonts w:hint="default" w:ascii="仿宋_GB2312" w:hAnsi="仿宋" w:eastAsia="仿宋_GB2312" w:cstheme="minorBidi"/>
                <w:kern w:val="2"/>
                <w:sz w:val="28"/>
                <w:szCs w:val="28"/>
                <w:highlight w:val="none"/>
                <w:lang w:val="en-US" w:eastAsia="zh-CN" w:bidi="ar-SA"/>
              </w:rPr>
            </w:pPr>
            <w:r>
              <w:rPr>
                <w:rFonts w:hint="default" w:ascii="仿宋_GB2312" w:hAnsi="仿宋" w:eastAsia="仿宋_GB2312" w:cstheme="minorBidi"/>
                <w:kern w:val="2"/>
                <w:sz w:val="28"/>
                <w:szCs w:val="28"/>
                <w:highlight w:val="none"/>
                <w:lang w:val="en-US" w:eastAsia="zh-CN" w:bidi="ar-SA"/>
              </w:rPr>
              <w:t>铂金排料器\Φ5×800mm\铂铑10</w:t>
            </w:r>
          </w:p>
        </w:tc>
        <w:tc>
          <w:tcPr>
            <w:tcW w:w="951" w:type="dxa"/>
            <w:vAlign w:val="center"/>
          </w:tcPr>
          <w:p>
            <w:pPr>
              <w:pStyle w:val="7"/>
              <w:numPr>
                <w:ilvl w:val="0"/>
                <w:numId w:val="0"/>
              </w:numPr>
              <w:jc w:val="center"/>
              <w:rPr>
                <w:rFonts w:hint="default" w:ascii="仿宋_GB2312" w:hAnsi="仿宋" w:eastAsia="仿宋_GB2312" w:cstheme="minorBidi"/>
                <w:kern w:val="2"/>
                <w:sz w:val="28"/>
                <w:szCs w:val="28"/>
                <w:highlight w:val="none"/>
                <w:lang w:val="en-US" w:eastAsia="zh-CN" w:bidi="ar-SA"/>
              </w:rPr>
            </w:pPr>
            <w:r>
              <w:rPr>
                <w:rFonts w:hint="eastAsia" w:ascii="仿宋_GB2312" w:hAnsi="仿宋" w:eastAsia="仿宋_GB2312" w:cstheme="minorBidi"/>
                <w:kern w:val="2"/>
                <w:sz w:val="28"/>
                <w:szCs w:val="28"/>
                <w:highlight w:val="none"/>
                <w:lang w:val="en-US" w:eastAsia="zh-CN" w:bidi="ar-SA"/>
              </w:rPr>
              <w:t>个</w:t>
            </w:r>
          </w:p>
        </w:tc>
        <w:tc>
          <w:tcPr>
            <w:tcW w:w="2471" w:type="dxa"/>
            <w:vAlign w:val="center"/>
          </w:tcPr>
          <w:p>
            <w:pPr>
              <w:pStyle w:val="7"/>
              <w:numPr>
                <w:ilvl w:val="0"/>
                <w:numId w:val="0"/>
              </w:numPr>
              <w:jc w:val="center"/>
              <w:rPr>
                <w:rFonts w:hint="default" w:ascii="仿宋_GB2312" w:hAnsi="仿宋" w:eastAsia="仿宋_GB2312" w:cstheme="minorBidi"/>
                <w:kern w:val="2"/>
                <w:sz w:val="28"/>
                <w:szCs w:val="28"/>
                <w:highlight w:val="none"/>
                <w:lang w:val="en-US" w:eastAsia="zh-CN" w:bidi="ar-SA"/>
              </w:rPr>
            </w:pPr>
            <w:r>
              <w:rPr>
                <w:rFonts w:hint="eastAsia" w:ascii="仿宋_GB2312" w:hAnsi="仿宋" w:eastAsia="仿宋_GB2312" w:cstheme="minorBidi"/>
                <w:kern w:val="2"/>
                <w:sz w:val="28"/>
                <w:szCs w:val="28"/>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center"/>
          </w:tcPr>
          <w:p>
            <w:pPr>
              <w:pStyle w:val="7"/>
              <w:numPr>
                <w:ilvl w:val="0"/>
                <w:numId w:val="0"/>
              </w:numPr>
              <w:jc w:val="center"/>
              <w:rPr>
                <w:rFonts w:hint="default" w:ascii="仿宋_GB2312" w:hAnsi="仿宋" w:eastAsia="仿宋_GB2312" w:cstheme="minorBidi"/>
                <w:kern w:val="2"/>
                <w:sz w:val="28"/>
                <w:szCs w:val="28"/>
                <w:highlight w:val="none"/>
                <w:lang w:val="en-US" w:eastAsia="zh-CN" w:bidi="ar-SA"/>
              </w:rPr>
            </w:pPr>
            <w:r>
              <w:rPr>
                <w:rFonts w:hint="eastAsia" w:ascii="仿宋_GB2312" w:hAnsi="仿宋" w:eastAsia="仿宋_GB2312" w:cstheme="minorBidi"/>
                <w:kern w:val="2"/>
                <w:sz w:val="28"/>
                <w:szCs w:val="28"/>
                <w:highlight w:val="none"/>
                <w:lang w:val="en-US" w:eastAsia="zh-CN" w:bidi="ar-SA"/>
              </w:rPr>
              <w:t>2</w:t>
            </w:r>
          </w:p>
        </w:tc>
        <w:tc>
          <w:tcPr>
            <w:tcW w:w="1616" w:type="dxa"/>
            <w:vAlign w:val="center"/>
          </w:tcPr>
          <w:p>
            <w:pPr>
              <w:pStyle w:val="7"/>
              <w:numPr>
                <w:ilvl w:val="0"/>
                <w:numId w:val="0"/>
              </w:numPr>
              <w:jc w:val="center"/>
              <w:rPr>
                <w:rFonts w:hint="default" w:ascii="仿宋_GB2312" w:hAnsi="仿宋" w:eastAsia="仿宋_GB2312" w:cstheme="minorBidi"/>
                <w:kern w:val="2"/>
                <w:sz w:val="28"/>
                <w:szCs w:val="28"/>
                <w:highlight w:val="none"/>
                <w:lang w:val="en-US" w:eastAsia="zh-CN" w:bidi="ar-SA"/>
              </w:rPr>
            </w:pPr>
            <w:r>
              <w:rPr>
                <w:rFonts w:hint="default" w:ascii="仿宋_GB2312" w:hAnsi="仿宋" w:eastAsia="仿宋_GB2312" w:cstheme="minorBidi"/>
                <w:kern w:val="2"/>
                <w:sz w:val="28"/>
                <w:szCs w:val="28"/>
                <w:highlight w:val="none"/>
                <w:lang w:val="en-US" w:eastAsia="zh-CN" w:bidi="ar-SA"/>
              </w:rPr>
              <w:t>1000495598</w:t>
            </w:r>
          </w:p>
        </w:tc>
        <w:tc>
          <w:tcPr>
            <w:tcW w:w="4349" w:type="dxa"/>
            <w:vAlign w:val="center"/>
          </w:tcPr>
          <w:p>
            <w:pPr>
              <w:pStyle w:val="7"/>
              <w:numPr>
                <w:ilvl w:val="0"/>
                <w:numId w:val="0"/>
              </w:numPr>
              <w:jc w:val="center"/>
              <w:rPr>
                <w:rFonts w:hint="default" w:ascii="仿宋_GB2312" w:hAnsi="仿宋" w:eastAsia="仿宋_GB2312" w:cstheme="minorBidi"/>
                <w:kern w:val="2"/>
                <w:sz w:val="28"/>
                <w:szCs w:val="28"/>
                <w:highlight w:val="none"/>
                <w:lang w:val="en-US" w:eastAsia="zh-CN" w:bidi="ar-SA"/>
              </w:rPr>
            </w:pPr>
            <w:r>
              <w:rPr>
                <w:rFonts w:hint="default" w:ascii="仿宋_GB2312" w:hAnsi="仿宋" w:eastAsia="仿宋_GB2312" w:cstheme="minorBidi"/>
                <w:kern w:val="2"/>
                <w:sz w:val="28"/>
                <w:szCs w:val="28"/>
                <w:highlight w:val="none"/>
                <w:lang w:val="en-US" w:eastAsia="zh-CN" w:bidi="ar-SA"/>
              </w:rPr>
              <w:t>热电偶保护套管\Φ16.4×L=501mm\铂金套管</w:t>
            </w:r>
          </w:p>
        </w:tc>
        <w:tc>
          <w:tcPr>
            <w:tcW w:w="951" w:type="dxa"/>
            <w:vAlign w:val="center"/>
          </w:tcPr>
          <w:p>
            <w:pPr>
              <w:pStyle w:val="7"/>
              <w:numPr>
                <w:ilvl w:val="0"/>
                <w:numId w:val="0"/>
              </w:numPr>
              <w:jc w:val="center"/>
              <w:rPr>
                <w:rFonts w:hint="default" w:ascii="仿宋_GB2312" w:hAnsi="仿宋" w:eastAsia="仿宋_GB2312" w:cstheme="minorBidi"/>
                <w:kern w:val="2"/>
                <w:sz w:val="28"/>
                <w:szCs w:val="28"/>
                <w:highlight w:val="none"/>
                <w:lang w:val="en-US" w:eastAsia="zh-CN" w:bidi="ar-SA"/>
              </w:rPr>
            </w:pPr>
            <w:r>
              <w:rPr>
                <w:rFonts w:hint="eastAsia" w:ascii="仿宋_GB2312" w:hAnsi="仿宋" w:eastAsia="仿宋_GB2312" w:cstheme="minorBidi"/>
                <w:kern w:val="2"/>
                <w:sz w:val="28"/>
                <w:szCs w:val="28"/>
                <w:highlight w:val="none"/>
                <w:lang w:val="en-US" w:eastAsia="zh-CN" w:bidi="ar-SA"/>
              </w:rPr>
              <w:t>个</w:t>
            </w:r>
          </w:p>
        </w:tc>
        <w:tc>
          <w:tcPr>
            <w:tcW w:w="2471" w:type="dxa"/>
            <w:vAlign w:val="center"/>
          </w:tcPr>
          <w:p>
            <w:pPr>
              <w:pStyle w:val="7"/>
              <w:numPr>
                <w:ilvl w:val="0"/>
                <w:numId w:val="0"/>
              </w:numPr>
              <w:jc w:val="center"/>
              <w:rPr>
                <w:rFonts w:hint="default" w:ascii="仿宋_GB2312" w:hAnsi="仿宋" w:eastAsia="仿宋_GB2312" w:cstheme="minorBidi"/>
                <w:kern w:val="2"/>
                <w:sz w:val="28"/>
                <w:szCs w:val="28"/>
                <w:highlight w:val="none"/>
                <w:lang w:val="en-US" w:eastAsia="zh-CN" w:bidi="ar-SA"/>
              </w:rPr>
            </w:pPr>
            <w:r>
              <w:rPr>
                <w:rFonts w:hint="eastAsia" w:ascii="仿宋_GB2312" w:hAnsi="仿宋" w:eastAsia="仿宋_GB2312" w:cstheme="minorBidi"/>
                <w:kern w:val="2"/>
                <w:sz w:val="28"/>
                <w:szCs w:val="28"/>
                <w:highlight w:val="none"/>
                <w:lang w:val="en-US" w:eastAsia="zh-CN" w:bidi="ar-S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center"/>
          </w:tcPr>
          <w:p>
            <w:pPr>
              <w:pStyle w:val="7"/>
              <w:numPr>
                <w:ilvl w:val="0"/>
                <w:numId w:val="0"/>
              </w:numPr>
              <w:jc w:val="center"/>
              <w:rPr>
                <w:rFonts w:hint="default" w:ascii="仿宋_GB2312" w:hAnsi="仿宋" w:eastAsia="仿宋_GB2312" w:cstheme="minorBidi"/>
                <w:kern w:val="2"/>
                <w:sz w:val="28"/>
                <w:szCs w:val="28"/>
                <w:highlight w:val="none"/>
                <w:lang w:val="en-US" w:eastAsia="zh-CN" w:bidi="ar-SA"/>
              </w:rPr>
            </w:pPr>
            <w:r>
              <w:rPr>
                <w:rFonts w:hint="eastAsia" w:ascii="仿宋_GB2312" w:hAnsi="仿宋" w:eastAsia="仿宋_GB2312" w:cstheme="minorBidi"/>
                <w:kern w:val="2"/>
                <w:sz w:val="28"/>
                <w:szCs w:val="28"/>
                <w:highlight w:val="none"/>
                <w:lang w:val="en-US" w:eastAsia="zh-CN" w:bidi="ar-SA"/>
              </w:rPr>
              <w:t>3</w:t>
            </w:r>
          </w:p>
        </w:tc>
        <w:tc>
          <w:tcPr>
            <w:tcW w:w="1616" w:type="dxa"/>
            <w:vAlign w:val="center"/>
          </w:tcPr>
          <w:p>
            <w:pPr>
              <w:pStyle w:val="7"/>
              <w:numPr>
                <w:ilvl w:val="0"/>
                <w:numId w:val="0"/>
              </w:numPr>
              <w:jc w:val="center"/>
              <w:rPr>
                <w:rFonts w:hint="default" w:ascii="仿宋_GB2312" w:hAnsi="仿宋" w:eastAsia="仿宋_GB2312" w:cstheme="minorBidi"/>
                <w:kern w:val="2"/>
                <w:sz w:val="28"/>
                <w:szCs w:val="28"/>
                <w:highlight w:val="none"/>
                <w:lang w:val="en-US" w:eastAsia="zh-CN" w:bidi="ar-SA"/>
              </w:rPr>
            </w:pPr>
            <w:r>
              <w:rPr>
                <w:rFonts w:hint="default" w:ascii="仿宋_GB2312" w:hAnsi="仿宋" w:eastAsia="仿宋_GB2312" w:cstheme="minorBidi"/>
                <w:kern w:val="2"/>
                <w:sz w:val="28"/>
                <w:szCs w:val="28"/>
                <w:highlight w:val="none"/>
                <w:lang w:val="en-US" w:eastAsia="zh-CN" w:bidi="ar-SA"/>
              </w:rPr>
              <w:t>1000495599</w:t>
            </w:r>
          </w:p>
        </w:tc>
        <w:tc>
          <w:tcPr>
            <w:tcW w:w="4349" w:type="dxa"/>
            <w:vAlign w:val="center"/>
          </w:tcPr>
          <w:p>
            <w:pPr>
              <w:pStyle w:val="7"/>
              <w:numPr>
                <w:ilvl w:val="0"/>
                <w:numId w:val="0"/>
              </w:numPr>
              <w:jc w:val="center"/>
              <w:rPr>
                <w:rFonts w:hint="default" w:ascii="仿宋_GB2312" w:hAnsi="仿宋" w:eastAsia="仿宋_GB2312" w:cstheme="minorBidi"/>
                <w:kern w:val="2"/>
                <w:sz w:val="28"/>
                <w:szCs w:val="28"/>
                <w:highlight w:val="none"/>
                <w:lang w:val="en-US" w:eastAsia="zh-CN" w:bidi="ar-SA"/>
              </w:rPr>
            </w:pPr>
            <w:r>
              <w:rPr>
                <w:rFonts w:hint="default" w:ascii="仿宋_GB2312" w:hAnsi="仿宋" w:eastAsia="仿宋_GB2312" w:cstheme="minorBidi"/>
                <w:kern w:val="2"/>
                <w:sz w:val="28"/>
                <w:szCs w:val="28"/>
                <w:highlight w:val="none"/>
                <w:lang w:val="en-US" w:eastAsia="zh-CN" w:bidi="ar-SA"/>
              </w:rPr>
              <w:t>热电偶保护套管\Φ16.4×L=471mm\铂金套管</w:t>
            </w:r>
          </w:p>
        </w:tc>
        <w:tc>
          <w:tcPr>
            <w:tcW w:w="951" w:type="dxa"/>
            <w:vAlign w:val="center"/>
          </w:tcPr>
          <w:p>
            <w:pPr>
              <w:pStyle w:val="7"/>
              <w:numPr>
                <w:ilvl w:val="0"/>
                <w:numId w:val="0"/>
              </w:numPr>
              <w:jc w:val="center"/>
              <w:rPr>
                <w:rFonts w:hint="default" w:ascii="仿宋_GB2312" w:hAnsi="仿宋" w:eastAsia="仿宋_GB2312" w:cstheme="minorBidi"/>
                <w:kern w:val="2"/>
                <w:sz w:val="28"/>
                <w:szCs w:val="28"/>
                <w:highlight w:val="none"/>
                <w:lang w:val="en-US" w:eastAsia="zh-CN" w:bidi="ar-SA"/>
              </w:rPr>
            </w:pPr>
            <w:r>
              <w:rPr>
                <w:rFonts w:hint="eastAsia" w:ascii="仿宋_GB2312" w:hAnsi="仿宋" w:eastAsia="仿宋_GB2312" w:cstheme="minorBidi"/>
                <w:kern w:val="2"/>
                <w:sz w:val="28"/>
                <w:szCs w:val="28"/>
                <w:highlight w:val="none"/>
                <w:lang w:val="en-US" w:eastAsia="zh-CN" w:bidi="ar-SA"/>
              </w:rPr>
              <w:t>个</w:t>
            </w:r>
          </w:p>
        </w:tc>
        <w:tc>
          <w:tcPr>
            <w:tcW w:w="2471" w:type="dxa"/>
            <w:vAlign w:val="center"/>
          </w:tcPr>
          <w:p>
            <w:pPr>
              <w:pStyle w:val="7"/>
              <w:numPr>
                <w:ilvl w:val="0"/>
                <w:numId w:val="0"/>
              </w:numPr>
              <w:jc w:val="center"/>
              <w:rPr>
                <w:rFonts w:hint="default" w:ascii="仿宋_GB2312" w:hAnsi="仿宋" w:eastAsia="仿宋_GB2312" w:cstheme="minorBidi"/>
                <w:kern w:val="2"/>
                <w:sz w:val="28"/>
                <w:szCs w:val="28"/>
                <w:highlight w:val="none"/>
                <w:lang w:val="en-US" w:eastAsia="zh-CN" w:bidi="ar-SA"/>
              </w:rPr>
            </w:pPr>
            <w:r>
              <w:rPr>
                <w:rFonts w:hint="eastAsia" w:ascii="仿宋_GB2312" w:hAnsi="仿宋" w:eastAsia="仿宋_GB2312" w:cstheme="minorBidi"/>
                <w:kern w:val="2"/>
                <w:sz w:val="28"/>
                <w:szCs w:val="28"/>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center"/>
          </w:tcPr>
          <w:p>
            <w:pPr>
              <w:pStyle w:val="7"/>
              <w:numPr>
                <w:ilvl w:val="0"/>
                <w:numId w:val="0"/>
              </w:numPr>
              <w:jc w:val="center"/>
              <w:rPr>
                <w:rFonts w:hint="default" w:ascii="仿宋_GB2312" w:hAnsi="仿宋" w:eastAsia="仿宋_GB2312" w:cstheme="minorBidi"/>
                <w:kern w:val="2"/>
                <w:sz w:val="28"/>
                <w:szCs w:val="28"/>
                <w:highlight w:val="none"/>
                <w:lang w:val="en-US" w:eastAsia="zh-CN" w:bidi="ar-SA"/>
              </w:rPr>
            </w:pPr>
            <w:r>
              <w:rPr>
                <w:rFonts w:hint="eastAsia" w:ascii="仿宋_GB2312" w:hAnsi="仿宋" w:eastAsia="仿宋_GB2312" w:cstheme="minorBidi"/>
                <w:kern w:val="2"/>
                <w:sz w:val="28"/>
                <w:szCs w:val="28"/>
                <w:highlight w:val="none"/>
                <w:lang w:val="en-US" w:eastAsia="zh-CN" w:bidi="ar-SA"/>
              </w:rPr>
              <w:t>4</w:t>
            </w:r>
          </w:p>
        </w:tc>
        <w:tc>
          <w:tcPr>
            <w:tcW w:w="1616" w:type="dxa"/>
            <w:vAlign w:val="center"/>
          </w:tcPr>
          <w:p>
            <w:pPr>
              <w:pStyle w:val="7"/>
              <w:numPr>
                <w:ilvl w:val="0"/>
                <w:numId w:val="0"/>
              </w:numPr>
              <w:jc w:val="center"/>
              <w:rPr>
                <w:rFonts w:hint="default" w:ascii="仿宋_GB2312" w:hAnsi="仿宋" w:eastAsia="仿宋_GB2312" w:cstheme="minorBidi"/>
                <w:kern w:val="2"/>
                <w:sz w:val="28"/>
                <w:szCs w:val="28"/>
                <w:highlight w:val="none"/>
                <w:lang w:val="en-US" w:eastAsia="zh-CN" w:bidi="ar-SA"/>
              </w:rPr>
            </w:pPr>
            <w:r>
              <w:rPr>
                <w:rFonts w:hint="default" w:ascii="仿宋_GB2312" w:hAnsi="仿宋" w:eastAsia="仿宋_GB2312" w:cstheme="minorBidi"/>
                <w:kern w:val="2"/>
                <w:sz w:val="28"/>
                <w:szCs w:val="28"/>
                <w:highlight w:val="none"/>
                <w:lang w:val="en-US" w:eastAsia="zh-CN" w:bidi="ar-SA"/>
              </w:rPr>
              <w:t>1000495600</w:t>
            </w:r>
          </w:p>
        </w:tc>
        <w:tc>
          <w:tcPr>
            <w:tcW w:w="4349" w:type="dxa"/>
            <w:vAlign w:val="center"/>
          </w:tcPr>
          <w:p>
            <w:pPr>
              <w:pStyle w:val="7"/>
              <w:numPr>
                <w:ilvl w:val="0"/>
                <w:numId w:val="0"/>
              </w:numPr>
              <w:jc w:val="center"/>
              <w:rPr>
                <w:rFonts w:hint="default" w:ascii="仿宋_GB2312" w:hAnsi="仿宋" w:eastAsia="仿宋_GB2312" w:cstheme="minorBidi"/>
                <w:kern w:val="2"/>
                <w:sz w:val="28"/>
                <w:szCs w:val="28"/>
                <w:highlight w:val="none"/>
                <w:lang w:val="en-US" w:eastAsia="zh-CN" w:bidi="ar-SA"/>
              </w:rPr>
            </w:pPr>
            <w:r>
              <w:rPr>
                <w:rFonts w:hint="default" w:ascii="仿宋_GB2312" w:hAnsi="仿宋" w:eastAsia="仿宋_GB2312" w:cstheme="minorBidi"/>
                <w:kern w:val="2"/>
                <w:sz w:val="28"/>
                <w:szCs w:val="28"/>
                <w:highlight w:val="none"/>
                <w:lang w:val="en-US" w:eastAsia="zh-CN" w:bidi="ar-SA"/>
              </w:rPr>
              <w:t>热电偶保护套管\Φ16.4×L=326mm\铂金套管</w:t>
            </w:r>
          </w:p>
        </w:tc>
        <w:tc>
          <w:tcPr>
            <w:tcW w:w="951" w:type="dxa"/>
            <w:vAlign w:val="center"/>
          </w:tcPr>
          <w:p>
            <w:pPr>
              <w:pStyle w:val="7"/>
              <w:numPr>
                <w:ilvl w:val="0"/>
                <w:numId w:val="0"/>
              </w:numPr>
              <w:jc w:val="center"/>
              <w:rPr>
                <w:rFonts w:hint="default" w:ascii="仿宋_GB2312" w:hAnsi="仿宋" w:eastAsia="仿宋_GB2312" w:cstheme="minorBidi"/>
                <w:kern w:val="2"/>
                <w:sz w:val="28"/>
                <w:szCs w:val="28"/>
                <w:highlight w:val="none"/>
                <w:lang w:val="en-US" w:eastAsia="zh-CN" w:bidi="ar-SA"/>
              </w:rPr>
            </w:pPr>
            <w:r>
              <w:rPr>
                <w:rFonts w:hint="eastAsia" w:ascii="仿宋_GB2312" w:hAnsi="仿宋" w:eastAsia="仿宋_GB2312" w:cstheme="minorBidi"/>
                <w:kern w:val="2"/>
                <w:sz w:val="28"/>
                <w:szCs w:val="28"/>
                <w:highlight w:val="none"/>
                <w:lang w:val="en-US" w:eastAsia="zh-CN" w:bidi="ar-SA"/>
              </w:rPr>
              <w:t>个</w:t>
            </w:r>
          </w:p>
        </w:tc>
        <w:tc>
          <w:tcPr>
            <w:tcW w:w="2471" w:type="dxa"/>
            <w:vAlign w:val="center"/>
          </w:tcPr>
          <w:p>
            <w:pPr>
              <w:pStyle w:val="7"/>
              <w:numPr>
                <w:ilvl w:val="0"/>
                <w:numId w:val="0"/>
              </w:numPr>
              <w:jc w:val="center"/>
              <w:rPr>
                <w:rFonts w:hint="default" w:ascii="仿宋_GB2312" w:hAnsi="仿宋" w:eastAsia="仿宋_GB2312" w:cstheme="minorBidi"/>
                <w:kern w:val="2"/>
                <w:sz w:val="28"/>
                <w:szCs w:val="28"/>
                <w:highlight w:val="none"/>
                <w:lang w:val="en-US" w:eastAsia="zh-CN" w:bidi="ar-SA"/>
              </w:rPr>
            </w:pPr>
            <w:r>
              <w:rPr>
                <w:rFonts w:hint="eastAsia" w:ascii="仿宋_GB2312" w:hAnsi="仿宋" w:eastAsia="仿宋_GB2312" w:cstheme="minorBidi"/>
                <w:kern w:val="2"/>
                <w:sz w:val="28"/>
                <w:szCs w:val="28"/>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Align w:val="center"/>
          </w:tcPr>
          <w:p>
            <w:pPr>
              <w:pStyle w:val="7"/>
              <w:numPr>
                <w:ilvl w:val="0"/>
                <w:numId w:val="0"/>
              </w:numPr>
              <w:jc w:val="center"/>
              <w:rPr>
                <w:rFonts w:hint="default" w:ascii="仿宋_GB2312" w:hAnsi="仿宋" w:eastAsia="仿宋_GB2312" w:cstheme="minorBidi"/>
                <w:kern w:val="2"/>
                <w:sz w:val="28"/>
                <w:szCs w:val="28"/>
                <w:highlight w:val="none"/>
                <w:lang w:val="en-US" w:eastAsia="zh-CN" w:bidi="ar-SA"/>
              </w:rPr>
            </w:pPr>
            <w:r>
              <w:rPr>
                <w:rFonts w:hint="eastAsia" w:ascii="仿宋_GB2312" w:hAnsi="仿宋" w:eastAsia="仿宋_GB2312" w:cstheme="minorBidi"/>
                <w:kern w:val="2"/>
                <w:sz w:val="28"/>
                <w:szCs w:val="28"/>
                <w:highlight w:val="none"/>
                <w:lang w:val="en-US" w:eastAsia="zh-CN" w:bidi="ar-SA"/>
              </w:rPr>
              <w:t>5</w:t>
            </w:r>
          </w:p>
        </w:tc>
        <w:tc>
          <w:tcPr>
            <w:tcW w:w="1616" w:type="dxa"/>
            <w:vAlign w:val="center"/>
          </w:tcPr>
          <w:p>
            <w:pPr>
              <w:pStyle w:val="7"/>
              <w:numPr>
                <w:ilvl w:val="0"/>
                <w:numId w:val="0"/>
              </w:numPr>
              <w:jc w:val="center"/>
              <w:rPr>
                <w:rFonts w:hint="default" w:ascii="仿宋_GB2312" w:hAnsi="仿宋" w:eastAsia="仿宋_GB2312" w:cstheme="minorBidi"/>
                <w:kern w:val="2"/>
                <w:sz w:val="28"/>
                <w:szCs w:val="28"/>
                <w:highlight w:val="none"/>
                <w:lang w:val="en-US" w:eastAsia="zh-CN" w:bidi="ar-SA"/>
              </w:rPr>
            </w:pPr>
            <w:r>
              <w:rPr>
                <w:rFonts w:hint="default" w:ascii="仿宋_GB2312" w:hAnsi="仿宋" w:eastAsia="仿宋_GB2312" w:cstheme="minorBidi"/>
                <w:kern w:val="2"/>
                <w:sz w:val="28"/>
                <w:szCs w:val="28"/>
                <w:highlight w:val="none"/>
                <w:lang w:val="en-US" w:eastAsia="zh-CN" w:bidi="ar-SA"/>
              </w:rPr>
              <w:t>1000495602</w:t>
            </w:r>
          </w:p>
        </w:tc>
        <w:tc>
          <w:tcPr>
            <w:tcW w:w="4349" w:type="dxa"/>
            <w:vAlign w:val="center"/>
          </w:tcPr>
          <w:p>
            <w:pPr>
              <w:pStyle w:val="7"/>
              <w:numPr>
                <w:ilvl w:val="0"/>
                <w:numId w:val="0"/>
              </w:numPr>
              <w:jc w:val="center"/>
              <w:rPr>
                <w:rFonts w:hint="default" w:ascii="仿宋_GB2312" w:hAnsi="仿宋" w:eastAsia="仿宋_GB2312" w:cstheme="minorBidi"/>
                <w:kern w:val="2"/>
                <w:sz w:val="28"/>
                <w:szCs w:val="28"/>
                <w:highlight w:val="none"/>
                <w:lang w:val="en-US" w:eastAsia="zh-CN" w:bidi="ar-SA"/>
              </w:rPr>
            </w:pPr>
            <w:r>
              <w:rPr>
                <w:rFonts w:hint="default" w:ascii="仿宋_GB2312" w:hAnsi="仿宋" w:eastAsia="仿宋_GB2312" w:cstheme="minorBidi"/>
                <w:kern w:val="2"/>
                <w:sz w:val="28"/>
                <w:szCs w:val="28"/>
                <w:highlight w:val="none"/>
                <w:lang w:val="en-US" w:eastAsia="zh-CN" w:bidi="ar-SA"/>
              </w:rPr>
              <w:t>热电偶保护套管\Φ16.4×L=318mm\铂金套管</w:t>
            </w:r>
          </w:p>
        </w:tc>
        <w:tc>
          <w:tcPr>
            <w:tcW w:w="951" w:type="dxa"/>
            <w:vAlign w:val="center"/>
          </w:tcPr>
          <w:p>
            <w:pPr>
              <w:pStyle w:val="7"/>
              <w:numPr>
                <w:ilvl w:val="0"/>
                <w:numId w:val="0"/>
              </w:numPr>
              <w:jc w:val="center"/>
              <w:rPr>
                <w:rFonts w:hint="default" w:ascii="仿宋_GB2312" w:hAnsi="仿宋" w:eastAsia="仿宋_GB2312" w:cstheme="minorBidi"/>
                <w:kern w:val="2"/>
                <w:sz w:val="28"/>
                <w:szCs w:val="28"/>
                <w:highlight w:val="none"/>
                <w:lang w:val="en-US" w:eastAsia="zh-CN" w:bidi="ar-SA"/>
              </w:rPr>
            </w:pPr>
            <w:r>
              <w:rPr>
                <w:rFonts w:hint="eastAsia" w:ascii="仿宋_GB2312" w:hAnsi="仿宋" w:eastAsia="仿宋_GB2312" w:cstheme="minorBidi"/>
                <w:kern w:val="2"/>
                <w:sz w:val="28"/>
                <w:szCs w:val="28"/>
                <w:highlight w:val="none"/>
                <w:lang w:val="en-US" w:eastAsia="zh-CN" w:bidi="ar-SA"/>
              </w:rPr>
              <w:t>个</w:t>
            </w:r>
          </w:p>
        </w:tc>
        <w:tc>
          <w:tcPr>
            <w:tcW w:w="2471" w:type="dxa"/>
            <w:vAlign w:val="center"/>
          </w:tcPr>
          <w:p>
            <w:pPr>
              <w:pStyle w:val="7"/>
              <w:numPr>
                <w:ilvl w:val="0"/>
                <w:numId w:val="0"/>
              </w:numPr>
              <w:jc w:val="center"/>
              <w:rPr>
                <w:rFonts w:hint="default" w:ascii="仿宋_GB2312" w:hAnsi="仿宋" w:eastAsia="仿宋_GB2312" w:cstheme="minorBidi"/>
                <w:kern w:val="2"/>
                <w:sz w:val="28"/>
                <w:szCs w:val="28"/>
                <w:highlight w:val="none"/>
                <w:lang w:val="en-US" w:eastAsia="zh-CN" w:bidi="ar-SA"/>
              </w:rPr>
            </w:pPr>
            <w:r>
              <w:rPr>
                <w:rFonts w:hint="eastAsia" w:ascii="仿宋_GB2312" w:hAnsi="仿宋" w:eastAsia="仿宋_GB2312" w:cstheme="minorBidi"/>
                <w:kern w:val="2"/>
                <w:sz w:val="28"/>
                <w:szCs w:val="28"/>
                <w:highlight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963" w:type="dxa"/>
            <w:vAlign w:val="center"/>
          </w:tcPr>
          <w:p>
            <w:pPr>
              <w:pStyle w:val="7"/>
              <w:numPr>
                <w:ilvl w:val="0"/>
                <w:numId w:val="0"/>
              </w:numPr>
              <w:jc w:val="center"/>
              <w:rPr>
                <w:rFonts w:hint="default" w:ascii="仿宋_GB2312" w:hAnsi="仿宋" w:eastAsia="仿宋_GB2312" w:cstheme="minorBidi"/>
                <w:kern w:val="2"/>
                <w:sz w:val="28"/>
                <w:szCs w:val="28"/>
                <w:highlight w:val="none"/>
                <w:lang w:val="en-US" w:eastAsia="zh-CN" w:bidi="ar-SA"/>
              </w:rPr>
            </w:pPr>
            <w:r>
              <w:rPr>
                <w:rFonts w:hint="eastAsia" w:ascii="仿宋_GB2312" w:hAnsi="仿宋" w:eastAsia="仿宋_GB2312" w:cstheme="minorBidi"/>
                <w:kern w:val="2"/>
                <w:sz w:val="28"/>
                <w:szCs w:val="28"/>
                <w:highlight w:val="none"/>
                <w:lang w:val="en-US" w:eastAsia="zh-CN" w:bidi="ar-SA"/>
              </w:rPr>
              <w:t>6</w:t>
            </w:r>
          </w:p>
        </w:tc>
        <w:tc>
          <w:tcPr>
            <w:tcW w:w="1616" w:type="dxa"/>
            <w:vAlign w:val="center"/>
          </w:tcPr>
          <w:p>
            <w:pPr>
              <w:pStyle w:val="7"/>
              <w:numPr>
                <w:ilvl w:val="0"/>
                <w:numId w:val="0"/>
              </w:numPr>
              <w:jc w:val="center"/>
              <w:rPr>
                <w:rFonts w:hint="default" w:ascii="仿宋_GB2312" w:hAnsi="仿宋" w:eastAsia="仿宋_GB2312" w:cstheme="minorBidi"/>
                <w:kern w:val="2"/>
                <w:sz w:val="28"/>
                <w:szCs w:val="28"/>
                <w:highlight w:val="none"/>
                <w:lang w:val="en-US" w:eastAsia="zh-CN" w:bidi="ar-SA"/>
              </w:rPr>
            </w:pPr>
            <w:r>
              <w:rPr>
                <w:rFonts w:hint="default" w:ascii="仿宋_GB2312" w:hAnsi="仿宋" w:eastAsia="仿宋_GB2312" w:cstheme="minorBidi"/>
                <w:kern w:val="2"/>
                <w:sz w:val="28"/>
                <w:szCs w:val="28"/>
                <w:highlight w:val="none"/>
                <w:lang w:val="en-US" w:eastAsia="zh-CN" w:bidi="ar-SA"/>
              </w:rPr>
              <w:t>1000495603</w:t>
            </w:r>
          </w:p>
        </w:tc>
        <w:tc>
          <w:tcPr>
            <w:tcW w:w="4349" w:type="dxa"/>
            <w:vAlign w:val="center"/>
          </w:tcPr>
          <w:p>
            <w:pPr>
              <w:pStyle w:val="7"/>
              <w:numPr>
                <w:ilvl w:val="0"/>
                <w:numId w:val="0"/>
              </w:numPr>
              <w:jc w:val="center"/>
              <w:rPr>
                <w:rFonts w:hint="default" w:ascii="仿宋_GB2312" w:hAnsi="仿宋" w:eastAsia="仿宋_GB2312" w:cstheme="minorBidi"/>
                <w:kern w:val="2"/>
                <w:sz w:val="28"/>
                <w:szCs w:val="28"/>
                <w:highlight w:val="none"/>
                <w:lang w:val="en-US" w:eastAsia="zh-CN" w:bidi="ar-SA"/>
              </w:rPr>
            </w:pPr>
            <w:r>
              <w:rPr>
                <w:rFonts w:hint="default" w:ascii="仿宋_GB2312" w:hAnsi="仿宋" w:eastAsia="仿宋_GB2312" w:cstheme="minorBidi"/>
                <w:kern w:val="2"/>
                <w:sz w:val="28"/>
                <w:szCs w:val="28"/>
                <w:highlight w:val="none"/>
                <w:lang w:val="en-US" w:eastAsia="zh-CN" w:bidi="ar-SA"/>
              </w:rPr>
              <w:t>热电偶保护套管\Φ16.4×L=296mm\铂金套管</w:t>
            </w:r>
          </w:p>
        </w:tc>
        <w:tc>
          <w:tcPr>
            <w:tcW w:w="951" w:type="dxa"/>
            <w:vAlign w:val="center"/>
          </w:tcPr>
          <w:p>
            <w:pPr>
              <w:pStyle w:val="7"/>
              <w:numPr>
                <w:ilvl w:val="0"/>
                <w:numId w:val="0"/>
              </w:numPr>
              <w:jc w:val="center"/>
              <w:rPr>
                <w:rFonts w:hint="default" w:ascii="仿宋_GB2312" w:hAnsi="仿宋" w:eastAsia="仿宋_GB2312" w:cstheme="minorBidi"/>
                <w:kern w:val="2"/>
                <w:sz w:val="28"/>
                <w:szCs w:val="28"/>
                <w:highlight w:val="none"/>
                <w:lang w:val="en-US" w:eastAsia="zh-CN" w:bidi="ar-SA"/>
              </w:rPr>
            </w:pPr>
            <w:r>
              <w:rPr>
                <w:rFonts w:hint="eastAsia" w:ascii="仿宋_GB2312" w:hAnsi="仿宋" w:eastAsia="仿宋_GB2312" w:cstheme="minorBidi"/>
                <w:kern w:val="2"/>
                <w:sz w:val="28"/>
                <w:szCs w:val="28"/>
                <w:highlight w:val="none"/>
                <w:lang w:val="en-US" w:eastAsia="zh-CN" w:bidi="ar-SA"/>
              </w:rPr>
              <w:t>个</w:t>
            </w:r>
          </w:p>
        </w:tc>
        <w:tc>
          <w:tcPr>
            <w:tcW w:w="2471" w:type="dxa"/>
            <w:vAlign w:val="center"/>
          </w:tcPr>
          <w:p>
            <w:pPr>
              <w:pStyle w:val="7"/>
              <w:numPr>
                <w:ilvl w:val="0"/>
                <w:numId w:val="0"/>
              </w:numPr>
              <w:jc w:val="center"/>
              <w:rPr>
                <w:rFonts w:hint="default" w:ascii="仿宋_GB2312" w:hAnsi="仿宋" w:eastAsia="仿宋_GB2312" w:cstheme="minorBidi"/>
                <w:kern w:val="2"/>
                <w:sz w:val="28"/>
                <w:szCs w:val="28"/>
                <w:highlight w:val="none"/>
                <w:lang w:val="en-US" w:eastAsia="zh-CN" w:bidi="ar-SA"/>
              </w:rPr>
            </w:pPr>
            <w:r>
              <w:rPr>
                <w:rFonts w:hint="eastAsia" w:ascii="仿宋_GB2312" w:hAnsi="仿宋" w:eastAsia="仿宋_GB2312" w:cstheme="minorBidi"/>
                <w:kern w:val="2"/>
                <w:sz w:val="28"/>
                <w:szCs w:val="28"/>
                <w:highlight w:val="none"/>
                <w:lang w:val="en-US" w:eastAsia="zh-CN" w:bidi="ar-SA"/>
              </w:rPr>
              <w:t>12</w:t>
            </w:r>
          </w:p>
        </w:tc>
      </w:tr>
    </w:tbl>
    <w:p>
      <w:pPr>
        <w:spacing w:line="16" w:lineRule="atLeast"/>
        <w:rPr>
          <w:rFonts w:ascii="黑体" w:hAnsi="黑体" w:eastAsia="黑体"/>
          <w:b/>
          <w:sz w:val="32"/>
          <w:szCs w:val="32"/>
        </w:rPr>
      </w:pPr>
      <w:r>
        <w:rPr>
          <w:rFonts w:hint="eastAsia" w:ascii="黑体" w:hAnsi="黑体" w:eastAsia="黑体"/>
          <w:b/>
          <w:sz w:val="32"/>
          <w:szCs w:val="32"/>
          <w:lang w:val="en-US" w:eastAsia="zh-CN"/>
        </w:rPr>
        <w:t>三</w:t>
      </w:r>
      <w:r>
        <w:rPr>
          <w:rFonts w:hint="eastAsia" w:ascii="黑体" w:hAnsi="黑体" w:eastAsia="黑体"/>
          <w:b/>
          <w:sz w:val="32"/>
          <w:szCs w:val="32"/>
        </w:rPr>
        <w:t>、报价要求</w:t>
      </w:r>
    </w:p>
    <w:p>
      <w:pPr>
        <w:spacing w:line="16" w:lineRule="atLeas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1.针对本项目，供应商完整填写</w:t>
      </w:r>
      <w:r>
        <w:rPr>
          <w:rFonts w:hint="eastAsia" w:ascii="仿宋_GB2312" w:hAnsi="仿宋" w:eastAsia="仿宋_GB2312"/>
          <w:b/>
          <w:bCs/>
          <w:sz w:val="32"/>
          <w:szCs w:val="32"/>
          <w:lang w:val="en-US" w:eastAsia="zh-CN"/>
        </w:rPr>
        <w:t>含税价格、加工损耗、发票类型、税率、质保期</w:t>
      </w:r>
      <w:r>
        <w:rPr>
          <w:rFonts w:hint="eastAsia" w:ascii="仿宋_GB2312" w:hAnsi="仿宋" w:eastAsia="仿宋_GB2312"/>
          <w:sz w:val="32"/>
          <w:szCs w:val="32"/>
          <w:lang w:val="en-US" w:eastAsia="zh-CN"/>
        </w:rPr>
        <w:t>，且需加盖供应商单位公章。</w:t>
      </w:r>
    </w:p>
    <w:p>
      <w:pPr>
        <w:pStyle w:val="32"/>
        <w:keepNext w:val="0"/>
        <w:keepLines w:val="0"/>
        <w:pageBreakBefore w:val="0"/>
        <w:widowControl w:val="0"/>
        <w:numPr>
          <w:ilvl w:val="0"/>
          <w:numId w:val="0"/>
        </w:numPr>
        <w:kinsoku/>
        <w:wordWrap/>
        <w:overflowPunct/>
        <w:topLinePunct w:val="0"/>
        <w:autoSpaceDE/>
        <w:autoSpaceDN/>
        <w:bidi w:val="0"/>
        <w:spacing w:line="480" w:lineRule="exact"/>
        <w:ind w:firstLine="640" w:firstLineChars="200"/>
        <w:textAlignment w:val="auto"/>
        <w:rPr>
          <w:rFonts w:hint="default"/>
          <w:lang w:val="en-US" w:eastAsia="zh-CN"/>
        </w:rPr>
      </w:pPr>
      <w:r>
        <w:rPr>
          <w:rFonts w:hint="eastAsia" w:ascii="仿宋_GB2312" w:hAnsi="仿宋" w:eastAsia="仿宋_GB2312"/>
          <w:sz w:val="32"/>
          <w:szCs w:val="32"/>
          <w:lang w:val="en-US" w:eastAsia="zh-CN"/>
        </w:rPr>
        <w:t>2、</w:t>
      </w:r>
      <w:r>
        <w:rPr>
          <w:rFonts w:hint="eastAsia" w:ascii="仿宋_GB2312" w:hAnsi="仿宋" w:eastAsia="仿宋_GB2312" w:cs="Times New Roman"/>
          <w:kern w:val="2"/>
          <w:sz w:val="32"/>
          <w:szCs w:val="32"/>
          <w:lang w:val="en-US" w:eastAsia="zh-CN" w:bidi="ar-SA"/>
        </w:rPr>
        <w:t>本项目报价以人民币币种进行报价，包括但不限于</w:t>
      </w:r>
      <w:r>
        <w:rPr>
          <w:rFonts w:hint="eastAsia" w:ascii="仿宋_GB2312" w:hAnsi="仿宋" w:eastAsia="仿宋_GB2312" w:cstheme="minorBidi"/>
          <w:kern w:val="2"/>
          <w:sz w:val="32"/>
          <w:szCs w:val="32"/>
          <w:lang w:val="en-US" w:eastAsia="zh-CN" w:bidi="ar-SA"/>
        </w:rPr>
        <w:t>服务人工费、运输费、保险费、管理费、税费等发生的一切费用。</w:t>
      </w:r>
      <w:r>
        <w:rPr>
          <w:rFonts w:hint="eastAsia" w:ascii="仿宋_GB2312" w:hAnsi="仿宋" w:eastAsia="仿宋_GB2312" w:cstheme="minorBidi"/>
          <w:kern w:val="2"/>
          <w:sz w:val="32"/>
          <w:szCs w:val="32"/>
          <w:highlight w:val="yellow"/>
          <w:lang w:val="en-US" w:eastAsia="zh-CN" w:bidi="ar-SA"/>
        </w:rPr>
        <w:t>采购无需额外支付其它费用。</w:t>
      </w:r>
    </w:p>
    <w:p>
      <w:pPr>
        <w:spacing w:line="16" w:lineRule="atLeast"/>
        <w:rPr>
          <w:rFonts w:ascii="黑体" w:hAnsi="黑体" w:eastAsia="黑体"/>
          <w:b/>
          <w:sz w:val="32"/>
          <w:szCs w:val="32"/>
        </w:rPr>
      </w:pPr>
      <w:r>
        <w:rPr>
          <w:rFonts w:hint="eastAsia" w:ascii="黑体" w:hAnsi="黑体" w:eastAsia="黑体"/>
          <w:b/>
          <w:sz w:val="32"/>
          <w:szCs w:val="32"/>
          <w:lang w:val="en-US" w:eastAsia="zh-CN"/>
        </w:rPr>
        <w:t>四</w:t>
      </w:r>
      <w:r>
        <w:rPr>
          <w:rFonts w:hint="eastAsia" w:ascii="黑体" w:hAnsi="黑体" w:eastAsia="黑体"/>
          <w:b/>
          <w:sz w:val="32"/>
          <w:szCs w:val="32"/>
        </w:rPr>
        <w:t>、资格要求</w:t>
      </w:r>
    </w:p>
    <w:p>
      <w:pPr>
        <w:pStyle w:val="12"/>
        <w:pageBreakBefore w:val="0"/>
        <w:kinsoku/>
        <w:wordWrap/>
        <w:overflowPunct/>
        <w:topLinePunct w:val="0"/>
        <w:autoSpaceDE/>
        <w:autoSpaceDN/>
        <w:bidi w:val="0"/>
        <w:adjustRightInd/>
        <w:spacing w:before="0" w:beforeAutospacing="0" w:after="0" w:afterAutospacing="0" w:line="50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本项目询比价的方式进行。供应商须具备以下基本资格：</w:t>
      </w:r>
    </w:p>
    <w:p>
      <w:pPr>
        <w:pStyle w:val="12"/>
        <w:pageBreakBefore w:val="0"/>
        <w:kinsoku/>
        <w:wordWrap/>
        <w:overflowPunct/>
        <w:topLinePunct w:val="0"/>
        <w:autoSpaceDE/>
        <w:autoSpaceDN/>
        <w:bidi w:val="0"/>
        <w:adjustRightInd/>
        <w:spacing w:before="0" w:beforeAutospacing="0" w:after="0" w:afterAutospacing="0" w:line="500" w:lineRule="exact"/>
        <w:ind w:firstLine="640" w:firstLineChars="200"/>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（1）具有独立法人资格，并具有有效的营业执照(加盖公章），经营范围具备贵金属及其相关产品的生产、回收、提纯、加工、销售等。</w:t>
      </w:r>
    </w:p>
    <w:p>
      <w:pPr>
        <w:pStyle w:val="12"/>
        <w:pageBreakBefore w:val="0"/>
        <w:kinsoku/>
        <w:wordWrap/>
        <w:overflowPunct/>
        <w:topLinePunct w:val="0"/>
        <w:autoSpaceDE/>
        <w:autoSpaceDN/>
        <w:bidi w:val="0"/>
        <w:adjustRightInd/>
        <w:spacing w:before="0" w:beforeAutospacing="0" w:after="0" w:afterAutospacing="0" w:line="50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（2）本项目不接受联合体投标。</w:t>
      </w:r>
    </w:p>
    <w:p>
      <w:pPr>
        <w:pStyle w:val="12"/>
        <w:pageBreakBefore w:val="0"/>
        <w:kinsoku/>
        <w:wordWrap/>
        <w:overflowPunct/>
        <w:topLinePunct w:val="0"/>
        <w:autoSpaceDE/>
        <w:autoSpaceDN/>
        <w:bidi w:val="0"/>
        <w:adjustRightInd/>
        <w:spacing w:before="0" w:beforeAutospacing="0" w:after="0" w:afterAutospacing="0" w:line="500" w:lineRule="exact"/>
        <w:ind w:firstLine="640" w:firstLineChars="200"/>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（3）特别说明：供应商所供热电偶需满足</w:t>
      </w:r>
      <w:r>
        <w:rPr>
          <w:rFonts w:hint="eastAsia" w:ascii="仿宋_GB2312" w:hAnsi="仿宋" w:eastAsia="仿宋_GB2312" w:cs="Times New Roman"/>
          <w:b/>
          <w:bCs/>
          <w:kern w:val="2"/>
          <w:sz w:val="32"/>
          <w:szCs w:val="32"/>
          <w:lang w:val="en-US" w:eastAsia="zh-CN" w:bidi="ar-SA"/>
        </w:rPr>
        <w:t>附件1《技术相关要求》</w:t>
      </w:r>
      <w:r>
        <w:rPr>
          <w:rFonts w:hint="eastAsia" w:ascii="仿宋_GB2312" w:hAnsi="仿宋" w:eastAsia="仿宋_GB2312" w:cs="Times New Roman"/>
          <w:kern w:val="2"/>
          <w:sz w:val="32"/>
          <w:szCs w:val="32"/>
          <w:lang w:val="en-US" w:eastAsia="zh-CN" w:bidi="ar-SA"/>
        </w:rPr>
        <w:t>所列指标，采购人方可验收，否则可按退货进行处理，采购人不承担责任风险。</w:t>
      </w:r>
    </w:p>
    <w:p>
      <w:pPr>
        <w:spacing w:line="16" w:lineRule="atLeast"/>
        <w:rPr>
          <w:rFonts w:ascii="黑体" w:hAnsi="黑体" w:eastAsia="黑体"/>
          <w:b/>
          <w:sz w:val="32"/>
          <w:szCs w:val="32"/>
        </w:rPr>
      </w:pPr>
      <w:r>
        <w:rPr>
          <w:rFonts w:hint="eastAsia" w:ascii="黑体" w:hAnsi="黑体" w:eastAsia="黑体"/>
          <w:b/>
          <w:sz w:val="32"/>
          <w:szCs w:val="32"/>
          <w:lang w:val="en-US" w:eastAsia="zh-CN"/>
        </w:rPr>
        <w:t>五</w:t>
      </w:r>
      <w:r>
        <w:rPr>
          <w:rFonts w:hint="eastAsia" w:ascii="黑体" w:hAnsi="黑体" w:eastAsia="黑体"/>
          <w:b/>
          <w:sz w:val="32"/>
          <w:szCs w:val="32"/>
        </w:rPr>
        <w:t>、文件递交</w:t>
      </w:r>
    </w:p>
    <w:p>
      <w:pPr>
        <w:spacing w:line="16" w:lineRule="atLeast"/>
        <w:ind w:firstLine="640" w:firstLineChars="200"/>
        <w:rPr>
          <w:rFonts w:ascii="仿宋_GB2312" w:hAnsi="黑体" w:eastAsia="仿宋_GB2312"/>
          <w:sz w:val="32"/>
          <w:szCs w:val="32"/>
        </w:rPr>
      </w:pPr>
      <w:r>
        <w:rPr>
          <w:rFonts w:ascii="仿宋_GB2312" w:hAnsi="黑体" w:eastAsia="仿宋_GB2312"/>
          <w:sz w:val="32"/>
          <w:szCs w:val="32"/>
        </w:rPr>
        <w:t>1.报价方式：</w:t>
      </w:r>
      <w:r>
        <w:rPr>
          <w:rFonts w:ascii="仿宋_GB2312" w:hAnsi="黑体" w:eastAsia="仿宋_GB2312"/>
          <w:sz w:val="32"/>
          <w:szCs w:val="32"/>
          <w:highlight w:val="yellow"/>
        </w:rPr>
        <w:t>请报价单位于202</w:t>
      </w:r>
      <w:r>
        <w:rPr>
          <w:rFonts w:hint="eastAsia" w:ascii="仿宋_GB2312" w:hAnsi="黑体" w:eastAsia="仿宋_GB2312"/>
          <w:sz w:val="32"/>
          <w:szCs w:val="32"/>
          <w:highlight w:val="yellow"/>
          <w:lang w:val="en-US" w:eastAsia="zh-CN"/>
        </w:rPr>
        <w:t>5</w:t>
      </w:r>
      <w:r>
        <w:rPr>
          <w:rFonts w:ascii="仿宋_GB2312" w:hAnsi="黑体" w:eastAsia="仿宋_GB2312"/>
          <w:sz w:val="32"/>
          <w:szCs w:val="32"/>
          <w:highlight w:val="yellow"/>
        </w:rPr>
        <w:t>年</w:t>
      </w:r>
      <w:r>
        <w:rPr>
          <w:rFonts w:hint="eastAsia" w:ascii="仿宋_GB2312" w:hAnsi="黑体" w:eastAsia="仿宋_GB2312"/>
          <w:sz w:val="32"/>
          <w:szCs w:val="32"/>
          <w:highlight w:val="yellow"/>
          <w:lang w:val="en-US" w:eastAsia="zh-CN"/>
        </w:rPr>
        <w:t>6</w:t>
      </w:r>
      <w:r>
        <w:rPr>
          <w:rFonts w:ascii="仿宋_GB2312" w:hAnsi="黑体" w:eastAsia="仿宋_GB2312"/>
          <w:sz w:val="32"/>
          <w:szCs w:val="32"/>
          <w:highlight w:val="yellow"/>
        </w:rPr>
        <w:t>月</w:t>
      </w:r>
      <w:r>
        <w:rPr>
          <w:rFonts w:hint="eastAsia" w:ascii="仿宋_GB2312" w:hAnsi="黑体" w:eastAsia="仿宋_GB2312"/>
          <w:sz w:val="32"/>
          <w:szCs w:val="32"/>
          <w:highlight w:val="yellow"/>
          <w:lang w:val="en-US" w:eastAsia="zh-CN"/>
        </w:rPr>
        <w:t>12</w:t>
      </w:r>
      <w:r>
        <w:rPr>
          <w:rFonts w:ascii="仿宋_GB2312" w:hAnsi="黑体" w:eastAsia="仿宋_GB2312"/>
          <w:sz w:val="32"/>
          <w:szCs w:val="32"/>
          <w:highlight w:val="yellow"/>
        </w:rPr>
        <w:t>日1</w:t>
      </w:r>
      <w:r>
        <w:rPr>
          <w:rFonts w:hint="eastAsia" w:ascii="仿宋_GB2312" w:hAnsi="黑体" w:eastAsia="仿宋_GB2312"/>
          <w:sz w:val="32"/>
          <w:szCs w:val="32"/>
          <w:highlight w:val="yellow"/>
          <w:lang w:val="en-US" w:eastAsia="zh-CN"/>
        </w:rPr>
        <w:t>2</w:t>
      </w:r>
      <w:r>
        <w:rPr>
          <w:rFonts w:ascii="仿宋_GB2312" w:hAnsi="黑体" w:eastAsia="仿宋_GB2312"/>
          <w:sz w:val="32"/>
          <w:szCs w:val="32"/>
          <w:highlight w:val="yellow"/>
        </w:rPr>
        <w:t>：00</w:t>
      </w:r>
      <w:r>
        <w:rPr>
          <w:rFonts w:hint="eastAsia" w:ascii="仿宋_GB2312" w:hAnsi="黑体" w:eastAsia="仿宋_GB2312"/>
          <w:sz w:val="32"/>
          <w:szCs w:val="32"/>
          <w:highlight w:val="yellow"/>
          <w:lang w:val="en-US" w:eastAsia="zh-CN"/>
        </w:rPr>
        <w:t>前将《报价函》及相关资质发送至指定邮箱：</w:t>
      </w:r>
      <w:r>
        <w:rPr>
          <w:rFonts w:hint="eastAsia" w:ascii="仿宋_GB2312" w:hAnsi="黑体" w:eastAsia="仿宋_GB2312"/>
          <w:b/>
          <w:bCs/>
          <w:sz w:val="32"/>
          <w:szCs w:val="32"/>
          <w:highlight w:val="yellow"/>
          <w:lang w:val="en-US" w:eastAsia="zh-CN"/>
        </w:rPr>
        <w:t>zhouxinlin@cpicfiber.com</w:t>
      </w:r>
      <w:r>
        <w:rPr>
          <w:rFonts w:hint="eastAsia" w:ascii="仿宋_GB2312" w:hAnsi="黑体" w:eastAsia="仿宋_GB2312"/>
          <w:sz w:val="32"/>
          <w:szCs w:val="32"/>
          <w:highlight w:val="yellow"/>
          <w:lang w:val="en-US" w:eastAsia="zh-CN"/>
        </w:rPr>
        <w:t>或微信。</w:t>
      </w:r>
      <w:r>
        <w:rPr>
          <w:rFonts w:hint="eastAsia" w:ascii="仿宋_GB2312" w:hAnsi="黑体" w:eastAsia="仿宋_GB2312"/>
          <w:sz w:val="32"/>
          <w:szCs w:val="32"/>
          <w:lang w:val="en-US" w:eastAsia="zh-CN"/>
        </w:rPr>
        <w:t>商务</w:t>
      </w:r>
      <w:r>
        <w:rPr>
          <w:rFonts w:ascii="仿宋_GB2312" w:hAnsi="黑体" w:eastAsia="仿宋_GB2312"/>
          <w:sz w:val="32"/>
          <w:szCs w:val="32"/>
        </w:rPr>
        <w:t>联系人：</w:t>
      </w:r>
      <w:r>
        <w:rPr>
          <w:rFonts w:hint="eastAsia" w:ascii="仿宋_GB2312" w:hAnsi="黑体" w:eastAsia="仿宋_GB2312"/>
          <w:sz w:val="32"/>
          <w:szCs w:val="32"/>
        </w:rPr>
        <w:t>周老师，1</w:t>
      </w:r>
      <w:r>
        <w:rPr>
          <w:rFonts w:ascii="仿宋_GB2312" w:hAnsi="黑体" w:eastAsia="仿宋_GB2312"/>
          <w:sz w:val="32"/>
          <w:szCs w:val="32"/>
        </w:rPr>
        <w:t>5736004891</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技术联系人：陈老师，18375622230。</w:t>
      </w:r>
    </w:p>
    <w:p>
      <w:pPr>
        <w:spacing w:line="16" w:lineRule="atLeast"/>
        <w:ind w:firstLine="640" w:firstLineChars="200"/>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lang w:val="en-US" w:eastAsia="zh-CN"/>
        </w:rPr>
        <w:t>比价</w:t>
      </w:r>
      <w:r>
        <w:rPr>
          <w:rFonts w:ascii="仿宋_GB2312" w:hAnsi="黑体" w:eastAsia="仿宋_GB2312"/>
          <w:sz w:val="32"/>
          <w:szCs w:val="32"/>
        </w:rPr>
        <w:t>时间：</w:t>
      </w:r>
      <w:r>
        <w:rPr>
          <w:rFonts w:hint="eastAsia" w:ascii="仿宋_GB2312" w:hAnsi="黑体" w:eastAsia="仿宋_GB2312"/>
          <w:sz w:val="32"/>
          <w:szCs w:val="32"/>
          <w:lang w:val="en-US" w:eastAsia="zh-CN"/>
        </w:rPr>
        <w:t>报价</w:t>
      </w:r>
      <w:r>
        <w:rPr>
          <w:rFonts w:hint="eastAsia" w:ascii="仿宋_GB2312" w:hAnsi="黑体" w:eastAsia="仿宋_GB2312"/>
          <w:sz w:val="32"/>
          <w:szCs w:val="32"/>
        </w:rPr>
        <w:t>文件递交截止之日起</w:t>
      </w:r>
      <w:r>
        <w:rPr>
          <w:rFonts w:hint="eastAsia" w:ascii="仿宋_GB2312" w:hAnsi="黑体" w:eastAsia="仿宋_GB2312"/>
          <w:sz w:val="32"/>
          <w:szCs w:val="32"/>
          <w:lang w:val="en-US" w:eastAsia="zh-CN"/>
        </w:rPr>
        <w:t>2</w:t>
      </w:r>
      <w:r>
        <w:rPr>
          <w:rFonts w:ascii="仿宋_GB2312" w:hAnsi="黑体" w:eastAsia="仿宋_GB2312"/>
          <w:sz w:val="32"/>
          <w:szCs w:val="32"/>
        </w:rPr>
        <w:t>个工作日内。</w:t>
      </w:r>
    </w:p>
    <w:p>
      <w:pPr>
        <w:spacing w:line="16" w:lineRule="atLeast"/>
        <w:ind w:firstLine="640" w:firstLineChars="200"/>
        <w:rPr>
          <w:rFonts w:ascii="仿宋_GB2312" w:hAnsi="黑体" w:eastAsia="仿宋_GB2312"/>
          <w:sz w:val="32"/>
          <w:szCs w:val="32"/>
        </w:rPr>
      </w:pPr>
      <w:r>
        <w:rPr>
          <w:rFonts w:ascii="仿宋_GB2312" w:hAnsi="黑体" w:eastAsia="仿宋_GB2312"/>
          <w:sz w:val="32"/>
          <w:szCs w:val="32"/>
        </w:rPr>
        <w:t>3.</w:t>
      </w:r>
      <w:r>
        <w:rPr>
          <w:rFonts w:hint="eastAsia" w:ascii="仿宋_GB2312" w:hAnsi="黑体" w:eastAsia="仿宋_GB2312"/>
          <w:sz w:val="32"/>
          <w:szCs w:val="32"/>
          <w:lang w:val="en-US" w:eastAsia="zh-CN"/>
        </w:rPr>
        <w:t>比价</w:t>
      </w:r>
      <w:r>
        <w:rPr>
          <w:rFonts w:ascii="仿宋_GB2312" w:hAnsi="黑体" w:eastAsia="仿宋_GB2312"/>
          <w:sz w:val="32"/>
          <w:szCs w:val="32"/>
        </w:rPr>
        <w:t>地点：</w:t>
      </w:r>
      <w:r>
        <w:rPr>
          <w:rFonts w:hint="eastAsia" w:ascii="仿宋_GB2312" w:hAnsi="黑体" w:eastAsia="仿宋_GB2312"/>
          <w:sz w:val="32"/>
          <w:szCs w:val="32"/>
        </w:rPr>
        <w:t>重庆市大渡口区建桥工业园B区重庆国际复合材料股份有限公司大渡口总部。</w:t>
      </w:r>
    </w:p>
    <w:p>
      <w:pPr>
        <w:keepNext w:val="0"/>
        <w:keepLines w:val="0"/>
        <w:pageBreakBefore w:val="0"/>
        <w:kinsoku/>
        <w:wordWrap/>
        <w:overflowPunct/>
        <w:topLinePunct w:val="0"/>
        <w:autoSpaceDE/>
        <w:autoSpaceDN/>
        <w:bidi w:val="0"/>
        <w:snapToGrid/>
        <w:spacing w:line="480" w:lineRule="exact"/>
        <w:ind w:firstLine="640" w:firstLineChars="200"/>
        <w:rPr>
          <w:rFonts w:ascii="仿宋_GB2312" w:hAnsi="黑体" w:eastAsia="仿宋_GB2312"/>
          <w:sz w:val="32"/>
          <w:szCs w:val="32"/>
        </w:rPr>
      </w:pPr>
      <w:r>
        <w:rPr>
          <w:rFonts w:ascii="仿宋_GB2312" w:hAnsi="黑体" w:eastAsia="仿宋_GB2312"/>
          <w:sz w:val="32"/>
          <w:szCs w:val="32"/>
        </w:rPr>
        <w:t>4.逾期送达的、未送达指定地点或不按照要求密封的</w:t>
      </w:r>
      <w:r>
        <w:rPr>
          <w:rFonts w:hint="eastAsia" w:ascii="仿宋_GB2312" w:hAnsi="黑体" w:eastAsia="仿宋_GB2312"/>
          <w:sz w:val="32"/>
          <w:szCs w:val="32"/>
        </w:rPr>
        <w:t>询比价</w:t>
      </w:r>
      <w:r>
        <w:rPr>
          <w:rFonts w:ascii="仿宋_GB2312" w:hAnsi="黑体" w:eastAsia="仿宋_GB2312"/>
          <w:sz w:val="32"/>
          <w:szCs w:val="32"/>
        </w:rPr>
        <w:t>文件，采购人不予受理。</w:t>
      </w:r>
    </w:p>
    <w:p>
      <w:pPr>
        <w:keepNext w:val="0"/>
        <w:keepLines w:val="0"/>
        <w:pageBreakBefore w:val="0"/>
        <w:kinsoku/>
        <w:wordWrap/>
        <w:overflowPunct/>
        <w:topLinePunct w:val="0"/>
        <w:autoSpaceDE/>
        <w:autoSpaceDN/>
        <w:bidi w:val="0"/>
        <w:snapToGrid/>
        <w:spacing w:line="480" w:lineRule="exact"/>
        <w:ind w:firstLine="640" w:firstLineChars="200"/>
        <w:rPr>
          <w:rFonts w:ascii="仿宋_GB2312" w:hAnsi="仿宋" w:eastAsia="仿宋_GB2312"/>
          <w:sz w:val="32"/>
          <w:szCs w:val="32"/>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成交</w:t>
      </w:r>
      <w:r>
        <w:rPr>
          <w:rFonts w:ascii="仿宋_GB2312" w:hAnsi="黑体" w:eastAsia="仿宋_GB2312"/>
          <w:sz w:val="32"/>
          <w:szCs w:val="32"/>
        </w:rPr>
        <w:t>单位必须在收到</w:t>
      </w:r>
      <w:r>
        <w:rPr>
          <w:rFonts w:hint="eastAsia" w:ascii="仿宋_GB2312" w:hAnsi="黑体" w:eastAsia="仿宋_GB2312"/>
          <w:sz w:val="32"/>
          <w:szCs w:val="32"/>
        </w:rPr>
        <w:t>成交</w:t>
      </w:r>
      <w:r>
        <w:rPr>
          <w:rFonts w:ascii="仿宋_GB2312" w:hAnsi="黑体" w:eastAsia="仿宋_GB2312"/>
          <w:sz w:val="32"/>
          <w:szCs w:val="32"/>
        </w:rPr>
        <w:t>通知的</w:t>
      </w:r>
      <w:r>
        <w:rPr>
          <w:rFonts w:hint="eastAsia" w:ascii="仿宋_GB2312" w:hAnsi="黑体" w:eastAsia="仿宋_GB2312"/>
          <w:sz w:val="32"/>
          <w:szCs w:val="32"/>
          <w:lang w:val="en-US" w:eastAsia="zh-CN"/>
        </w:rPr>
        <w:t>10</w:t>
      </w:r>
      <w:r>
        <w:rPr>
          <w:rFonts w:ascii="仿宋_GB2312" w:hAnsi="黑体" w:eastAsia="仿宋_GB2312"/>
          <w:sz w:val="32"/>
          <w:szCs w:val="32"/>
        </w:rPr>
        <w:t>个工作日内与采购单位完成合同签</w:t>
      </w:r>
      <w:r>
        <w:rPr>
          <w:rFonts w:ascii="仿宋_GB2312" w:hAnsi="仿宋" w:eastAsia="仿宋_GB2312"/>
          <w:sz w:val="32"/>
          <w:szCs w:val="32"/>
        </w:rPr>
        <w:t>订，否则视为放弃。</w:t>
      </w:r>
    </w:p>
    <w:p>
      <w:pPr>
        <w:keepNext w:val="0"/>
        <w:keepLines w:val="0"/>
        <w:pageBreakBefore w:val="0"/>
        <w:kinsoku/>
        <w:wordWrap/>
        <w:overflowPunct/>
        <w:topLinePunct w:val="0"/>
        <w:autoSpaceDE/>
        <w:autoSpaceDN/>
        <w:bidi w:val="0"/>
        <w:snapToGrid/>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若成交</w:t>
      </w:r>
      <w:r>
        <w:rPr>
          <w:rFonts w:ascii="仿宋_GB2312" w:hAnsi="仿宋" w:eastAsia="仿宋_GB2312"/>
          <w:sz w:val="32"/>
          <w:szCs w:val="32"/>
        </w:rPr>
        <w:t>单位放弃，采购单位有权从其它报价单位按照最低报价原则重新选择或重新</w:t>
      </w:r>
      <w:r>
        <w:rPr>
          <w:rFonts w:hint="eastAsia" w:ascii="仿宋_GB2312" w:hAnsi="仿宋" w:eastAsia="仿宋_GB2312"/>
          <w:sz w:val="32"/>
          <w:szCs w:val="32"/>
          <w:lang w:val="en-US" w:eastAsia="zh-CN"/>
        </w:rPr>
        <w:t>谈判</w:t>
      </w:r>
      <w:r>
        <w:rPr>
          <w:rFonts w:ascii="仿宋_GB2312" w:hAnsi="仿宋" w:eastAsia="仿宋_GB2312"/>
          <w:sz w:val="32"/>
          <w:szCs w:val="32"/>
        </w:rPr>
        <w:t>。</w:t>
      </w:r>
    </w:p>
    <w:p>
      <w:pPr>
        <w:keepNext w:val="0"/>
        <w:keepLines w:val="0"/>
        <w:pageBreakBefore w:val="0"/>
        <w:kinsoku/>
        <w:wordWrap/>
        <w:overflowPunct/>
        <w:topLinePunct w:val="0"/>
        <w:autoSpaceDE/>
        <w:autoSpaceDN/>
        <w:bidi w:val="0"/>
        <w:snapToGrid/>
        <w:spacing w:line="480" w:lineRule="exact"/>
        <w:ind w:firstLine="640" w:firstLineChars="200"/>
        <w:rPr>
          <w:rFonts w:hint="eastAsia" w:ascii="黑体" w:hAnsi="黑体" w:eastAsia="黑体"/>
          <w:b/>
          <w:sz w:val="32"/>
          <w:szCs w:val="32"/>
        </w:rPr>
      </w:pPr>
      <w:r>
        <w:rPr>
          <w:rFonts w:hint="eastAsia" w:ascii="仿宋_GB2312" w:hAnsi="仿宋" w:eastAsia="仿宋_GB2312"/>
          <w:sz w:val="32"/>
          <w:szCs w:val="32"/>
          <w:lang w:val="en-US" w:eastAsia="zh-CN"/>
        </w:rPr>
        <w:t>7</w:t>
      </w:r>
      <w:r>
        <w:rPr>
          <w:rFonts w:ascii="仿宋_GB2312" w:hAnsi="仿宋" w:eastAsia="仿宋_GB2312"/>
          <w:sz w:val="32"/>
          <w:szCs w:val="32"/>
        </w:rPr>
        <w:t>.</w:t>
      </w:r>
      <w:r>
        <w:rPr>
          <w:rFonts w:hint="eastAsia" w:ascii="仿宋_GB2312" w:hAnsi="仿宋" w:eastAsia="仿宋_GB2312"/>
          <w:sz w:val="32"/>
          <w:szCs w:val="32"/>
        </w:rPr>
        <w:t>因采购小组作否决处理，导致有效供应商不足三</w:t>
      </w:r>
      <w:r>
        <w:rPr>
          <w:rFonts w:hint="eastAsia" w:ascii="仿宋_GB2312" w:hAnsi="仿宋" w:eastAsia="仿宋_GB2312"/>
          <w:sz w:val="32"/>
          <w:szCs w:val="32"/>
          <w:lang w:val="en-US" w:eastAsia="zh-CN"/>
        </w:rPr>
        <w:t>家</w:t>
      </w:r>
      <w:r>
        <w:rPr>
          <w:rFonts w:hint="eastAsia" w:ascii="仿宋_GB2312" w:hAnsi="仿宋" w:eastAsia="仿宋_GB2312"/>
          <w:sz w:val="32"/>
          <w:szCs w:val="32"/>
        </w:rPr>
        <w:t>的，采购小组应当否决所有谈判文件。</w:t>
      </w:r>
    </w:p>
    <w:p>
      <w:pPr>
        <w:pStyle w:val="12"/>
        <w:keepNext w:val="0"/>
        <w:keepLines w:val="0"/>
        <w:pageBreakBefore w:val="0"/>
        <w:kinsoku/>
        <w:wordWrap/>
        <w:overflowPunct/>
        <w:topLinePunct w:val="0"/>
        <w:autoSpaceDE/>
        <w:autoSpaceDN/>
        <w:bidi w:val="0"/>
        <w:snapToGrid/>
        <w:spacing w:before="0" w:beforeAutospacing="0" w:after="0" w:afterAutospacing="0" w:line="480" w:lineRule="exact"/>
        <w:rPr>
          <w:rFonts w:hint="eastAsia" w:ascii="黑体" w:hAnsi="黑体" w:eastAsia="黑体" w:cs="Times New Roman"/>
          <w:b/>
          <w:kern w:val="2"/>
          <w:sz w:val="32"/>
          <w:szCs w:val="32"/>
          <w:lang w:val="en-US" w:eastAsia="zh-CN" w:bidi="ar-SA"/>
        </w:rPr>
      </w:pPr>
      <w:r>
        <w:rPr>
          <w:rFonts w:hint="eastAsia" w:ascii="黑体" w:hAnsi="黑体" w:eastAsia="黑体" w:cs="Times New Roman"/>
          <w:b/>
          <w:kern w:val="2"/>
          <w:sz w:val="32"/>
          <w:szCs w:val="32"/>
          <w:lang w:val="en-US" w:eastAsia="zh-CN" w:bidi="ar-SA"/>
        </w:rPr>
        <w:t>六、评分细则</w:t>
      </w:r>
    </w:p>
    <w:p>
      <w:pPr>
        <w:keepNext w:val="0"/>
        <w:keepLines w:val="0"/>
        <w:pageBreakBefore w:val="0"/>
        <w:kinsoku/>
        <w:wordWrap/>
        <w:overflowPunct/>
        <w:topLinePunct w:val="0"/>
        <w:autoSpaceDE/>
        <w:autoSpaceDN/>
        <w:bidi w:val="0"/>
        <w:snapToGrid/>
        <w:spacing w:line="480" w:lineRule="exact"/>
        <w:ind w:firstLine="640" w:firstLineChars="200"/>
        <w:rPr>
          <w:rFonts w:ascii="仿宋_GB2312" w:hAnsi="黑体" w:eastAsia="仿宋_GB2312"/>
          <w:sz w:val="32"/>
          <w:szCs w:val="32"/>
        </w:rPr>
      </w:pPr>
      <w:r>
        <w:rPr>
          <w:rFonts w:hint="eastAsia" w:ascii="仿宋_GB2312" w:hAnsi="仿宋" w:eastAsia="仿宋_GB2312" w:cs="Times New Roman"/>
          <w:sz w:val="32"/>
          <w:szCs w:val="32"/>
        </w:rPr>
        <w:t>1、</w:t>
      </w:r>
      <w:r>
        <w:rPr>
          <w:rFonts w:hint="eastAsia" w:ascii="仿宋_GB2312" w:hAnsi="黑体" w:eastAsia="仿宋_GB2312"/>
          <w:sz w:val="32"/>
          <w:szCs w:val="32"/>
        </w:rPr>
        <w:t>对符合资质条件供应商，以</w:t>
      </w:r>
      <w:r>
        <w:rPr>
          <w:rFonts w:hint="eastAsia" w:ascii="仿宋_GB2312" w:hAnsi="黑体" w:eastAsia="仿宋_GB2312"/>
          <w:b/>
          <w:bCs/>
          <w:sz w:val="32"/>
          <w:szCs w:val="32"/>
          <w:lang w:val="en-US" w:eastAsia="zh-CN"/>
        </w:rPr>
        <w:t>最低价</w:t>
      </w:r>
      <w:r>
        <w:rPr>
          <w:rFonts w:hint="eastAsia" w:ascii="仿宋_GB2312" w:hAnsi="黑体" w:eastAsia="仿宋_GB2312"/>
          <w:sz w:val="32"/>
          <w:szCs w:val="32"/>
        </w:rPr>
        <w:t>进行比选。</w:t>
      </w:r>
    </w:p>
    <w:p>
      <w:pPr>
        <w:keepNext w:val="0"/>
        <w:keepLines w:val="0"/>
        <w:pageBreakBefore w:val="0"/>
        <w:kinsoku/>
        <w:wordWrap/>
        <w:overflowPunct/>
        <w:topLinePunct w:val="0"/>
        <w:autoSpaceDE/>
        <w:autoSpaceDN/>
        <w:bidi w:val="0"/>
        <w:snapToGrid/>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2、若成交</w:t>
      </w:r>
      <w:r>
        <w:rPr>
          <w:rFonts w:ascii="仿宋_GB2312" w:hAnsi="仿宋" w:eastAsia="仿宋_GB2312"/>
          <w:sz w:val="32"/>
          <w:szCs w:val="32"/>
        </w:rPr>
        <w:t>单位放弃，采购人有权从其它报价单位按照最低报价原则重新选择或重新询价。</w:t>
      </w:r>
    </w:p>
    <w:p>
      <w:pPr>
        <w:keepNext w:val="0"/>
        <w:keepLines w:val="0"/>
        <w:pageBreakBefore w:val="0"/>
        <w:kinsoku/>
        <w:wordWrap/>
        <w:overflowPunct/>
        <w:topLinePunct w:val="0"/>
        <w:autoSpaceDE/>
        <w:autoSpaceDN/>
        <w:bidi w:val="0"/>
        <w:snapToGrid/>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3、因采购小组作否决处理，导致有效供应商不足三个的，采购小组应当否决所有谈判文件。</w:t>
      </w:r>
    </w:p>
    <w:p>
      <w:pPr>
        <w:keepNext w:val="0"/>
        <w:keepLines w:val="0"/>
        <w:pageBreakBefore w:val="0"/>
        <w:kinsoku/>
        <w:wordWrap/>
        <w:overflowPunct/>
        <w:topLinePunct w:val="0"/>
        <w:autoSpaceDE/>
        <w:autoSpaceDN/>
        <w:bidi w:val="0"/>
        <w:snapToGrid/>
        <w:spacing w:line="480" w:lineRule="exact"/>
        <w:ind w:firstLine="640" w:firstLineChars="200"/>
        <w:rPr>
          <w:rFonts w:hint="eastAsia" w:ascii="黑体" w:hAnsi="黑体" w:eastAsia="黑体" w:cs="Times New Roman"/>
          <w:b/>
          <w:kern w:val="2"/>
          <w:sz w:val="32"/>
          <w:szCs w:val="32"/>
          <w:lang w:val="en-US" w:eastAsia="zh-CN" w:bidi="ar-SA"/>
        </w:rPr>
      </w:pPr>
      <w:r>
        <w:rPr>
          <w:rFonts w:hint="eastAsia" w:ascii="仿宋_GB2312" w:hAnsi="仿宋" w:eastAsia="仿宋_GB2312"/>
          <w:sz w:val="32"/>
          <w:szCs w:val="32"/>
        </w:rPr>
        <w:t>4、</w:t>
      </w:r>
      <w:r>
        <w:rPr>
          <w:rFonts w:hint="eastAsia" w:ascii="仿宋_GB2312" w:hAnsi="黑体" w:eastAsia="仿宋_GB2312"/>
          <w:sz w:val="32"/>
          <w:szCs w:val="32"/>
        </w:rPr>
        <w:t>成交</w:t>
      </w:r>
      <w:r>
        <w:rPr>
          <w:rFonts w:ascii="仿宋_GB2312" w:hAnsi="黑体" w:eastAsia="仿宋_GB2312"/>
          <w:sz w:val="32"/>
          <w:szCs w:val="32"/>
        </w:rPr>
        <w:t>单位在收到</w:t>
      </w:r>
      <w:r>
        <w:rPr>
          <w:rFonts w:hint="eastAsia" w:ascii="仿宋_GB2312" w:hAnsi="黑体" w:eastAsia="仿宋_GB2312"/>
          <w:sz w:val="32"/>
          <w:szCs w:val="32"/>
        </w:rPr>
        <w:t>成交</w:t>
      </w:r>
      <w:r>
        <w:rPr>
          <w:rFonts w:ascii="仿宋_GB2312" w:hAnsi="黑体" w:eastAsia="仿宋_GB2312"/>
          <w:sz w:val="32"/>
          <w:szCs w:val="32"/>
        </w:rPr>
        <w:t>通知的</w:t>
      </w:r>
      <w:r>
        <w:rPr>
          <w:rFonts w:hint="eastAsia" w:ascii="仿宋_GB2312" w:hAnsi="黑体" w:eastAsia="仿宋_GB2312"/>
          <w:sz w:val="32"/>
          <w:szCs w:val="32"/>
          <w:u w:val="single"/>
        </w:rPr>
        <w:t>15</w:t>
      </w:r>
      <w:r>
        <w:rPr>
          <w:rFonts w:ascii="仿宋_GB2312" w:hAnsi="黑体" w:eastAsia="仿宋_GB2312"/>
          <w:sz w:val="32"/>
          <w:szCs w:val="32"/>
          <w:u w:val="single"/>
        </w:rPr>
        <w:t>个</w:t>
      </w:r>
      <w:r>
        <w:rPr>
          <w:rFonts w:ascii="仿宋_GB2312" w:hAnsi="黑体" w:eastAsia="仿宋_GB2312"/>
          <w:sz w:val="32"/>
          <w:szCs w:val="32"/>
        </w:rPr>
        <w:t>工作日内与采购人完成合同签</w:t>
      </w:r>
      <w:r>
        <w:rPr>
          <w:rFonts w:ascii="仿宋_GB2312" w:hAnsi="仿宋" w:eastAsia="仿宋_GB2312"/>
          <w:sz w:val="32"/>
          <w:szCs w:val="32"/>
        </w:rPr>
        <w:t>订，否则视为放弃。</w:t>
      </w:r>
    </w:p>
    <w:p>
      <w:pPr>
        <w:keepNext w:val="0"/>
        <w:keepLines w:val="0"/>
        <w:pageBreakBefore w:val="0"/>
        <w:numPr>
          <w:ilvl w:val="0"/>
          <w:numId w:val="0"/>
        </w:numPr>
        <w:kinsoku/>
        <w:wordWrap/>
        <w:overflowPunct/>
        <w:topLinePunct w:val="0"/>
        <w:autoSpaceDE/>
        <w:autoSpaceDN/>
        <w:bidi w:val="0"/>
        <w:snapToGrid/>
        <w:spacing w:line="480" w:lineRule="exact"/>
        <w:rPr>
          <w:rFonts w:hint="eastAsia" w:ascii="黑体" w:hAnsi="黑体" w:eastAsia="黑体"/>
          <w:b/>
          <w:sz w:val="32"/>
          <w:szCs w:val="32"/>
        </w:rPr>
      </w:pPr>
      <w:r>
        <w:rPr>
          <w:rFonts w:hint="eastAsia" w:ascii="黑体" w:hAnsi="黑体" w:eastAsia="黑体"/>
          <w:b/>
          <w:sz w:val="32"/>
          <w:szCs w:val="32"/>
          <w:lang w:val="en-US" w:eastAsia="zh-CN"/>
        </w:rPr>
        <w:t>七、费用</w:t>
      </w:r>
      <w:r>
        <w:rPr>
          <w:rFonts w:hint="eastAsia" w:ascii="黑体" w:hAnsi="黑体" w:eastAsia="黑体"/>
          <w:b/>
          <w:sz w:val="32"/>
          <w:szCs w:val="32"/>
        </w:rPr>
        <w:t>支付</w:t>
      </w:r>
    </w:p>
    <w:p>
      <w:pPr>
        <w:keepNext w:val="0"/>
        <w:keepLines w:val="0"/>
        <w:pageBreakBefore w:val="0"/>
        <w:kinsoku/>
        <w:wordWrap/>
        <w:overflowPunct/>
        <w:topLinePunct w:val="0"/>
        <w:autoSpaceDE/>
        <w:autoSpaceDN/>
        <w:bidi w:val="0"/>
        <w:snapToGrid/>
        <w:spacing w:line="48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银行承兑。待到货验收合格后，乙方开具发票，自甲方上账90天，全额支付。</w:t>
      </w:r>
    </w:p>
    <w:p>
      <w:pPr>
        <w:keepNext w:val="0"/>
        <w:keepLines w:val="0"/>
        <w:pageBreakBefore w:val="0"/>
        <w:widowControl w:val="0"/>
        <w:kinsoku/>
        <w:wordWrap/>
        <w:overflowPunct/>
        <w:topLinePunct w:val="0"/>
        <w:autoSpaceDE/>
        <w:autoSpaceDN/>
        <w:bidi w:val="0"/>
        <w:snapToGrid/>
        <w:spacing w:line="480" w:lineRule="exact"/>
        <w:rPr>
          <w:rFonts w:ascii="黑体" w:hAnsi="黑体" w:eastAsia="黑体"/>
          <w:b/>
          <w:sz w:val="32"/>
          <w:szCs w:val="32"/>
          <w:highlight w:val="none"/>
        </w:rPr>
      </w:pPr>
      <w:r>
        <w:rPr>
          <w:rFonts w:hint="eastAsia" w:ascii="黑体" w:hAnsi="黑体" w:eastAsia="黑体"/>
          <w:b/>
          <w:sz w:val="32"/>
          <w:szCs w:val="32"/>
          <w:highlight w:val="none"/>
          <w:lang w:val="en-US" w:eastAsia="zh-CN"/>
        </w:rPr>
        <w:t>八</w:t>
      </w:r>
      <w:r>
        <w:rPr>
          <w:rFonts w:hint="eastAsia" w:ascii="黑体" w:hAnsi="黑体" w:eastAsia="黑体"/>
          <w:b/>
          <w:sz w:val="32"/>
          <w:szCs w:val="32"/>
          <w:highlight w:val="none"/>
        </w:rPr>
        <w:t>、交货周期</w:t>
      </w:r>
    </w:p>
    <w:p>
      <w:pPr>
        <w:pStyle w:val="29"/>
        <w:keepNext w:val="0"/>
        <w:keepLines w:val="0"/>
        <w:pageBreakBefore w:val="0"/>
        <w:widowControl w:val="0"/>
        <w:numPr>
          <w:ilvl w:val="0"/>
          <w:numId w:val="0"/>
        </w:numPr>
        <w:kinsoku/>
        <w:wordWrap/>
        <w:overflowPunct/>
        <w:topLinePunct w:val="0"/>
        <w:autoSpaceDE/>
        <w:autoSpaceDN/>
        <w:bidi w:val="0"/>
        <w:snapToGrid/>
        <w:spacing w:line="480" w:lineRule="exact"/>
        <w:ind w:leftChars="0"/>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xml:space="preserve">  2025年7月31日前，全部交付</w:t>
      </w:r>
    </w:p>
    <w:p>
      <w:pPr>
        <w:keepNext w:val="0"/>
        <w:keepLines w:val="0"/>
        <w:pageBreakBefore w:val="0"/>
        <w:widowControl w:val="0"/>
        <w:kinsoku/>
        <w:wordWrap/>
        <w:overflowPunct/>
        <w:topLinePunct w:val="0"/>
        <w:autoSpaceDE/>
        <w:autoSpaceDN/>
        <w:bidi w:val="0"/>
        <w:snapToGrid/>
        <w:spacing w:line="480" w:lineRule="exact"/>
        <w:rPr>
          <w:rFonts w:ascii="仿宋_GB2312" w:hAnsi="仿宋" w:eastAsia="仿宋_GB2312"/>
          <w:sz w:val="32"/>
          <w:szCs w:val="32"/>
        </w:rPr>
      </w:pPr>
      <w:r>
        <w:rPr>
          <w:rFonts w:hint="eastAsia" w:ascii="黑体" w:hAnsi="黑体" w:eastAsia="黑体"/>
          <w:b/>
          <w:sz w:val="32"/>
          <w:szCs w:val="32"/>
          <w:lang w:val="en-US" w:eastAsia="zh-CN"/>
        </w:rPr>
        <w:t>九</w:t>
      </w:r>
      <w:r>
        <w:rPr>
          <w:rFonts w:ascii="黑体" w:hAnsi="黑体" w:eastAsia="黑体"/>
          <w:b/>
          <w:sz w:val="32"/>
          <w:szCs w:val="32"/>
        </w:rPr>
        <w:t>、</w:t>
      </w:r>
      <w:r>
        <w:rPr>
          <w:rFonts w:hint="eastAsia" w:ascii="黑体" w:hAnsi="黑体" w:eastAsia="黑体"/>
          <w:b/>
          <w:sz w:val="32"/>
          <w:szCs w:val="32"/>
        </w:rPr>
        <w:t>报价有效期：</w:t>
      </w:r>
      <w:r>
        <w:rPr>
          <w:rFonts w:hint="eastAsia" w:ascii="仿宋_GB2312" w:hAnsi="仿宋" w:eastAsia="仿宋_GB2312"/>
          <w:sz w:val="32"/>
          <w:szCs w:val="32"/>
        </w:rPr>
        <w:t>1个月</w:t>
      </w:r>
    </w:p>
    <w:p>
      <w:pPr>
        <w:keepNext w:val="0"/>
        <w:keepLines w:val="0"/>
        <w:pageBreakBefore w:val="0"/>
        <w:widowControl w:val="0"/>
        <w:kinsoku/>
        <w:wordWrap/>
        <w:overflowPunct/>
        <w:topLinePunct w:val="0"/>
        <w:autoSpaceDE/>
        <w:autoSpaceDN/>
        <w:bidi w:val="0"/>
        <w:snapToGrid/>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审批人</w:t>
      </w:r>
      <w:r>
        <w:rPr>
          <w:rFonts w:ascii="仿宋_GB2312" w:hAnsi="仿宋" w:eastAsia="仿宋_GB2312"/>
          <w:sz w:val="32"/>
          <w:szCs w:val="32"/>
        </w:rPr>
        <w:t>:</w:t>
      </w:r>
    </w:p>
    <w:p>
      <w:pPr>
        <w:keepNext w:val="0"/>
        <w:keepLines w:val="0"/>
        <w:pageBreakBefore w:val="0"/>
        <w:widowControl w:val="0"/>
        <w:kinsoku/>
        <w:wordWrap/>
        <w:overflowPunct/>
        <w:topLinePunct w:val="0"/>
        <w:autoSpaceDE/>
        <w:autoSpaceDN/>
        <w:bidi w:val="0"/>
        <w:snapToGrid/>
        <w:spacing w:line="480" w:lineRule="exact"/>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snapToGrid/>
        <w:spacing w:line="480" w:lineRule="exact"/>
        <w:jc w:val="right"/>
        <w:rPr>
          <w:rFonts w:ascii="仿宋_GB2312" w:hAnsi="仿宋" w:eastAsia="仿宋_GB2312"/>
          <w:sz w:val="32"/>
          <w:szCs w:val="32"/>
        </w:rPr>
      </w:pPr>
      <w:r>
        <w:rPr>
          <w:rFonts w:hint="eastAsia" w:ascii="仿宋_GB2312" w:hAnsi="仿宋" w:eastAsia="仿宋_GB2312"/>
          <w:sz w:val="32"/>
          <w:szCs w:val="32"/>
        </w:rPr>
        <w:t>重庆国际复合材料股份有限公司</w:t>
      </w:r>
    </w:p>
    <w:p>
      <w:pPr>
        <w:keepNext w:val="0"/>
        <w:keepLines w:val="0"/>
        <w:pageBreakBefore w:val="0"/>
        <w:widowControl w:val="0"/>
        <w:kinsoku/>
        <w:wordWrap/>
        <w:overflowPunct/>
        <w:topLinePunct w:val="0"/>
        <w:autoSpaceDE/>
        <w:autoSpaceDN/>
        <w:bidi w:val="0"/>
        <w:snapToGrid/>
        <w:spacing w:line="480" w:lineRule="exact"/>
        <w:ind w:right="1120"/>
        <w:jc w:val="center"/>
        <w:rPr>
          <w:rFonts w:hint="default" w:ascii="仿宋_GB2312" w:hAnsi="仿宋" w:eastAsia="仿宋_GB2312"/>
          <w:sz w:val="32"/>
          <w:szCs w:val="32"/>
          <w:lang w:val="en-US" w:eastAsia="zh-CN"/>
        </w:rPr>
      </w:pP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lang w:val="en-US" w:eastAsia="zh-CN"/>
        </w:rPr>
        <w:t>采购物流中心</w:t>
      </w:r>
    </w:p>
    <w:p>
      <w:pPr>
        <w:keepNext w:val="0"/>
        <w:keepLines w:val="0"/>
        <w:pageBreakBefore w:val="0"/>
        <w:widowControl w:val="0"/>
        <w:kinsoku/>
        <w:wordWrap/>
        <w:overflowPunct/>
        <w:topLinePunct w:val="0"/>
        <w:autoSpaceDE/>
        <w:autoSpaceDN/>
        <w:bidi w:val="0"/>
        <w:snapToGrid/>
        <w:spacing w:line="480" w:lineRule="exact"/>
        <w:ind w:firstLine="4800" w:firstLineChars="1500"/>
        <w:rPr>
          <w:rFonts w:hint="eastAsia" w:ascii="仿宋_GB2312" w:hAnsi="仿宋" w:eastAsia="仿宋_GB2312"/>
          <w:sz w:val="32"/>
          <w:szCs w:val="32"/>
          <w:lang w:val="en-US" w:eastAsia="zh-CN"/>
        </w:rPr>
      </w:pPr>
      <w:r>
        <w:rPr>
          <w:rFonts w:ascii="仿宋_GB2312" w:hAnsi="仿宋" w:eastAsia="仿宋_GB2312"/>
          <w:sz w:val="32"/>
          <w:szCs w:val="32"/>
        </w:rPr>
        <w:t>202</w:t>
      </w:r>
      <w:r>
        <w:rPr>
          <w:rFonts w:hint="eastAsia" w:ascii="仿宋_GB2312" w:hAnsi="仿宋" w:eastAsia="仿宋_GB2312"/>
          <w:sz w:val="32"/>
          <w:szCs w:val="32"/>
          <w:lang w:val="en-US" w:eastAsia="zh-CN"/>
        </w:rPr>
        <w:t>5</w:t>
      </w:r>
      <w:r>
        <w:rPr>
          <w:rFonts w:ascii="仿宋_GB2312" w:hAnsi="仿宋" w:eastAsia="仿宋_GB2312"/>
          <w:sz w:val="32"/>
          <w:szCs w:val="32"/>
        </w:rPr>
        <w:t>年</w:t>
      </w:r>
      <w:r>
        <w:rPr>
          <w:rFonts w:hint="eastAsia" w:ascii="仿宋_GB2312" w:hAnsi="仿宋" w:eastAsia="仿宋_GB2312"/>
          <w:sz w:val="32"/>
          <w:szCs w:val="32"/>
          <w:lang w:val="en-US" w:eastAsia="zh-CN"/>
        </w:rPr>
        <w:t>6</w:t>
      </w:r>
      <w:r>
        <w:rPr>
          <w:rFonts w:ascii="仿宋_GB2312" w:hAnsi="仿宋" w:eastAsia="仿宋_GB2312"/>
          <w:sz w:val="32"/>
          <w:szCs w:val="32"/>
        </w:rPr>
        <w:t>月</w:t>
      </w:r>
      <w:r>
        <w:rPr>
          <w:rFonts w:hint="eastAsia" w:ascii="仿宋_GB2312" w:hAnsi="仿宋" w:eastAsia="仿宋_GB2312"/>
          <w:sz w:val="32"/>
          <w:szCs w:val="32"/>
          <w:lang w:val="en-US" w:eastAsia="zh-CN"/>
        </w:rPr>
        <w:t>5</w:t>
      </w:r>
      <w:bookmarkStart w:id="2" w:name="_GoBack"/>
      <w:bookmarkEnd w:id="2"/>
      <w:r>
        <w:rPr>
          <w:rFonts w:ascii="仿宋_GB2312" w:hAnsi="仿宋" w:eastAsia="仿宋_GB2312"/>
          <w:sz w:val="32"/>
          <w:szCs w:val="32"/>
        </w:rPr>
        <w:t>日</w:t>
      </w:r>
      <w:r>
        <w:rPr>
          <w:rFonts w:hint="eastAsia" w:ascii="仿宋_GB2312" w:hAnsi="仿宋" w:eastAsia="仿宋_GB2312"/>
          <w:sz w:val="32"/>
          <w:szCs w:val="32"/>
          <w:lang w:val="en-US" w:eastAsia="zh-CN"/>
        </w:rPr>
        <w:t xml:space="preserve"> </w:t>
      </w:r>
    </w:p>
    <w:p>
      <w:pPr>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附件1</w:t>
      </w:r>
    </w:p>
    <w:p>
      <w:pPr>
        <w:pStyle w:val="7"/>
        <w:rPr>
          <w:rFonts w:hint="eastAsia"/>
          <w:lang w:val="en-US" w:eastAsia="zh-CN"/>
        </w:rPr>
      </w:pPr>
    </w:p>
    <w:p>
      <w:pPr>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技术</w:t>
      </w:r>
      <w:r>
        <w:rPr>
          <w:rFonts w:hint="eastAsia"/>
          <w:b/>
          <w:color w:val="000000" w:themeColor="text1"/>
          <w:sz w:val="32"/>
          <w:szCs w:val="32"/>
          <w14:textFill>
            <w14:solidFill>
              <w14:schemeClr w14:val="tx1"/>
            </w14:solidFill>
          </w14:textFill>
        </w:rPr>
        <w:t>相关</w:t>
      </w:r>
      <w:r>
        <w:rPr>
          <w:b/>
          <w:color w:val="000000" w:themeColor="text1"/>
          <w:sz w:val="32"/>
          <w:szCs w:val="32"/>
          <w14:textFill>
            <w14:solidFill>
              <w14:schemeClr w14:val="tx1"/>
            </w14:solidFill>
          </w14:textFill>
        </w:rPr>
        <w:t>要求</w:t>
      </w:r>
    </w:p>
    <w:p>
      <w:pPr>
        <w:rPr>
          <w:b/>
          <w:color w:val="000000" w:themeColor="text1"/>
          <w:sz w:val="32"/>
          <w:szCs w:val="32"/>
          <w14:textFill>
            <w14:solidFill>
              <w14:schemeClr w14:val="tx1"/>
            </w14:solidFill>
          </w14:textFill>
        </w:rPr>
      </w:pPr>
      <w:r>
        <w:rPr>
          <w:rFonts w:hint="eastAsia"/>
          <w:b/>
          <w:color w:val="FF0000"/>
          <w:sz w:val="32"/>
          <w:szCs w:val="32"/>
        </w:rPr>
        <w:t>（</w:t>
      </w:r>
      <w:r>
        <w:rPr>
          <w:rFonts w:hint="eastAsia"/>
          <w:b/>
          <w:color w:val="FF0000"/>
          <w:sz w:val="24"/>
          <w:szCs w:val="24"/>
        </w:rPr>
        <w:t>说明：此技术文件作为招标和合同技术附件并作为设备最终验收标准和依据</w:t>
      </w:r>
      <w:r>
        <w:rPr>
          <w:rFonts w:hint="eastAsia"/>
          <w:b/>
          <w:color w:val="FF0000"/>
          <w:sz w:val="32"/>
          <w:szCs w:val="32"/>
        </w:rPr>
        <w:t>）</w:t>
      </w:r>
    </w:p>
    <w:p>
      <w:pPr>
        <w:keepNext/>
        <w:keepLines/>
        <w:spacing w:line="360" w:lineRule="auto"/>
        <w:rPr>
          <w:rFonts w:ascii="Arial" w:hAnsi="Arial"/>
          <w:color w:val="000000"/>
          <w:sz w:val="24"/>
        </w:rPr>
      </w:pPr>
    </w:p>
    <w:p>
      <w:pPr>
        <w:pStyle w:val="7"/>
        <w:numPr>
          <w:ilvl w:val="0"/>
          <w:numId w:val="0"/>
        </w:numPr>
        <w:rPr>
          <w:rFonts w:ascii="宋体" w:hAnsi="宋体"/>
          <w:b/>
          <w:color w:val="000000"/>
          <w:sz w:val="24"/>
          <w:szCs w:val="22"/>
          <w:lang w:val="zh-CN"/>
        </w:rPr>
      </w:pPr>
      <w:r>
        <w:rPr>
          <w:rFonts w:hint="eastAsia" w:ascii="宋体" w:hAnsi="宋体"/>
          <w:b/>
          <w:color w:val="000000"/>
          <w:sz w:val="24"/>
          <w:szCs w:val="22"/>
          <w:lang w:val="en-US" w:eastAsia="zh-CN"/>
        </w:rPr>
        <w:t>一、</w:t>
      </w:r>
      <w:r>
        <w:rPr>
          <w:rFonts w:ascii="宋体" w:hAnsi="宋体"/>
          <w:b/>
          <w:color w:val="000000"/>
          <w:sz w:val="24"/>
          <w:szCs w:val="22"/>
          <w:lang w:val="zh-CN"/>
        </w:rPr>
        <w:t>设备技术参数及性能</w:t>
      </w:r>
    </w:p>
    <w:p>
      <w:pPr>
        <w:tabs>
          <w:tab w:val="left" w:pos="1047"/>
        </w:tabs>
        <w:rPr>
          <w:rFonts w:ascii="黑体" w:hAnsi="黑体" w:eastAsia="黑体"/>
          <w:sz w:val="32"/>
          <w:szCs w:val="32"/>
        </w:rPr>
      </w:pPr>
      <w:r>
        <w:rPr>
          <w:rFonts w:hint="eastAsia" w:ascii="黑体" w:hAnsi="黑体" w:eastAsia="黑体"/>
          <w:sz w:val="32"/>
          <w:szCs w:val="32"/>
          <w:lang w:val="en-US" w:eastAsia="zh-CN"/>
        </w:rPr>
        <w:t>1、</w:t>
      </w:r>
      <w:r>
        <w:rPr>
          <w:rFonts w:hint="eastAsia" w:ascii="黑体" w:hAnsi="黑体" w:eastAsia="黑体"/>
          <w:sz w:val="32"/>
          <w:szCs w:val="32"/>
        </w:rPr>
        <w:t>热电偶到厂检测验收符合公司贵金属管理办法要求：</w:t>
      </w:r>
    </w:p>
    <w:p>
      <w:pPr>
        <w:tabs>
          <w:tab w:val="left" w:pos="1047"/>
        </w:tabs>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1</w:t>
      </w:r>
      <w:r>
        <w:rPr>
          <w:rFonts w:ascii="仿宋" w:hAnsi="仿宋" w:eastAsia="仿宋"/>
          <w:sz w:val="32"/>
          <w:szCs w:val="32"/>
        </w:rPr>
        <w:t>）、按GB/T 1419海绵铂、GB/T 1421铑粉或双方约定标准执行；</w:t>
      </w:r>
    </w:p>
    <w:p>
      <w:pPr>
        <w:tabs>
          <w:tab w:val="left" w:pos="1047"/>
        </w:tabs>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新购金属必须检测、确认金属含量；新购金属供应商必须提供检测报告，检测报告由贵金属中 心对其进行复核检测，以公司检测结果为准，质检报告随合同存档；</w:t>
      </w:r>
    </w:p>
    <w:p>
      <w:pPr>
        <w:tabs>
          <w:tab w:val="left" w:pos="1047"/>
        </w:tabs>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工艺热电偶参照GB/T 30429、热电偶丝参照GB/T 1598标准执行</w:t>
      </w:r>
    </w:p>
    <w:p>
      <w:pPr>
        <w:tabs>
          <w:tab w:val="left" w:pos="1047"/>
        </w:tabs>
        <w:rPr>
          <w:rFonts w:ascii="黑体" w:hAnsi="黑体" w:eastAsia="黑体"/>
          <w:sz w:val="32"/>
          <w:szCs w:val="32"/>
        </w:rPr>
      </w:pPr>
      <w:r>
        <w:rPr>
          <w:rFonts w:hint="eastAsia" w:ascii="黑体" w:hAnsi="黑体" w:eastAsia="黑体"/>
          <w:sz w:val="32"/>
          <w:szCs w:val="32"/>
          <w:lang w:val="en-US" w:eastAsia="zh-CN"/>
        </w:rPr>
        <w:t>2</w:t>
      </w:r>
      <w:r>
        <w:rPr>
          <w:rFonts w:ascii="黑体" w:hAnsi="黑体" w:eastAsia="黑体"/>
          <w:sz w:val="32"/>
          <w:szCs w:val="32"/>
        </w:rPr>
        <w:t>、指标要求</w:t>
      </w:r>
    </w:p>
    <w:p>
      <w:pPr>
        <w:tabs>
          <w:tab w:val="left" w:pos="1047"/>
        </w:tabs>
        <w:rPr>
          <w:rFonts w:ascii="仿宋" w:hAnsi="仿宋" w:eastAsia="仿宋"/>
          <w:sz w:val="32"/>
          <w:szCs w:val="32"/>
          <w:highlight w:val="yellow"/>
        </w:rPr>
      </w:pPr>
      <w:r>
        <w:rPr>
          <w:rFonts w:ascii="仿宋" w:hAnsi="仿宋" w:eastAsia="仿宋"/>
          <w:sz w:val="32"/>
          <w:szCs w:val="32"/>
          <w:highlight w:val="yellow"/>
        </w:rPr>
        <w:t>（</w:t>
      </w:r>
      <w:r>
        <w:rPr>
          <w:rFonts w:hint="eastAsia" w:ascii="仿宋" w:hAnsi="仿宋" w:eastAsia="仿宋"/>
          <w:sz w:val="32"/>
          <w:szCs w:val="32"/>
          <w:highlight w:val="yellow"/>
        </w:rPr>
        <w:t>1</w:t>
      </w:r>
      <w:r>
        <w:rPr>
          <w:rFonts w:ascii="仿宋" w:hAnsi="仿宋" w:eastAsia="仿宋"/>
          <w:sz w:val="32"/>
          <w:szCs w:val="32"/>
          <w:highlight w:val="yellow"/>
        </w:rPr>
        <w:t>）、热电偶丝直径</w:t>
      </w:r>
      <w:r>
        <w:rPr>
          <w:rFonts w:hint="eastAsia" w:ascii="仿宋" w:hAnsi="仿宋" w:eastAsia="仿宋"/>
          <w:sz w:val="32"/>
          <w:szCs w:val="32"/>
          <w:highlight w:val="yellow"/>
        </w:rPr>
        <w:t>0</w:t>
      </w:r>
      <w:r>
        <w:rPr>
          <w:rFonts w:ascii="仿宋" w:hAnsi="仿宋" w:eastAsia="仿宋"/>
          <w:sz w:val="32"/>
          <w:szCs w:val="32"/>
          <w:highlight w:val="yellow"/>
        </w:rPr>
        <w:t>.5mm+0.015mm，铂纯度＞</w:t>
      </w:r>
      <w:r>
        <w:rPr>
          <w:rFonts w:hint="eastAsia" w:ascii="仿宋" w:hAnsi="仿宋" w:eastAsia="仿宋"/>
          <w:sz w:val="32"/>
          <w:szCs w:val="32"/>
          <w:highlight w:val="yellow"/>
        </w:rPr>
        <w:t>9</w:t>
      </w:r>
      <w:r>
        <w:rPr>
          <w:rFonts w:ascii="仿宋" w:hAnsi="仿宋" w:eastAsia="仿宋"/>
          <w:sz w:val="32"/>
          <w:szCs w:val="32"/>
          <w:highlight w:val="yellow"/>
        </w:rPr>
        <w:t>9.9%，铂铑比例按对应</w:t>
      </w:r>
      <w:r>
        <w:rPr>
          <w:rFonts w:hint="eastAsia" w:ascii="仿宋" w:hAnsi="仿宋" w:eastAsia="仿宋"/>
          <w:sz w:val="32"/>
          <w:szCs w:val="32"/>
          <w:highlight w:val="yellow"/>
        </w:rPr>
        <w:t>R</w:t>
      </w:r>
      <w:r>
        <w:rPr>
          <w:rFonts w:ascii="仿宋" w:hAnsi="仿宋" w:eastAsia="仿宋"/>
          <w:sz w:val="32"/>
          <w:szCs w:val="32"/>
          <w:highlight w:val="yellow"/>
        </w:rPr>
        <w:t>、</w:t>
      </w:r>
      <w:r>
        <w:rPr>
          <w:rFonts w:hint="eastAsia" w:ascii="仿宋" w:hAnsi="仿宋" w:eastAsia="仿宋"/>
          <w:sz w:val="32"/>
          <w:szCs w:val="32"/>
          <w:highlight w:val="yellow"/>
        </w:rPr>
        <w:t>B型热电偶国家标准执行</w:t>
      </w:r>
    </w:p>
    <w:p>
      <w:pPr>
        <w:tabs>
          <w:tab w:val="left" w:pos="1047"/>
        </w:tabs>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2</w:t>
      </w:r>
      <w:r>
        <w:rPr>
          <w:rFonts w:ascii="仿宋" w:hAnsi="仿宋" w:eastAsia="仿宋"/>
          <w:sz w:val="32"/>
          <w:szCs w:val="32"/>
        </w:rPr>
        <w:t>）、热电偶丝线径均匀、表面光滑、光洁，测量端焊头焊接牢固、圆滑、无气孔</w:t>
      </w:r>
    </w:p>
    <w:p>
      <w:pPr>
        <w:tabs>
          <w:tab w:val="left" w:pos="1047"/>
        </w:tabs>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3</w:t>
      </w:r>
      <w:r>
        <w:rPr>
          <w:rFonts w:ascii="仿宋" w:hAnsi="仿宋" w:eastAsia="仿宋"/>
          <w:sz w:val="32"/>
          <w:szCs w:val="32"/>
        </w:rPr>
        <w:t>）、热电偶需厂家附检测报告，并需贵金属部审核复检</w:t>
      </w:r>
    </w:p>
    <w:p>
      <w:pPr>
        <w:tabs>
          <w:tab w:val="left" w:pos="1047"/>
        </w:tabs>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）、热电偶安装需厂家提供安装手册，并在安装时派人现场技术指导</w:t>
      </w:r>
    </w:p>
    <w:p>
      <w:pPr>
        <w:tabs>
          <w:tab w:val="left" w:pos="1047"/>
        </w:tabs>
        <w:rPr>
          <w:rFonts w:ascii="仿宋" w:hAnsi="仿宋" w:eastAsia="仿宋" w:cstheme="majorEastAsia"/>
          <w:color w:val="333333"/>
          <w:sz w:val="32"/>
          <w:szCs w:val="32"/>
          <w:shd w:val="clear" w:color="auto" w:fill="FDFDFD"/>
        </w:rPr>
      </w:pPr>
      <w:r>
        <w:rPr>
          <w:rFonts w:ascii="仿宋" w:hAnsi="仿宋" w:eastAsia="仿宋"/>
          <w:sz w:val="32"/>
          <w:szCs w:val="32"/>
        </w:rPr>
        <w:t>（</w:t>
      </w:r>
      <w:r>
        <w:rPr>
          <w:rFonts w:hint="eastAsia" w:ascii="仿宋" w:hAnsi="仿宋" w:eastAsia="仿宋"/>
          <w:sz w:val="32"/>
          <w:szCs w:val="32"/>
        </w:rPr>
        <w:t>5</w:t>
      </w:r>
      <w:r>
        <w:rPr>
          <w:rFonts w:ascii="仿宋" w:hAnsi="仿宋" w:eastAsia="仿宋"/>
          <w:sz w:val="32"/>
          <w:szCs w:val="32"/>
        </w:rPr>
        <w:t>）、铂金套管进行称重，并进行重量对比，技术</w:t>
      </w:r>
      <w:r>
        <w:rPr>
          <w:rFonts w:hint="eastAsia" w:ascii="仿宋" w:hAnsi="仿宋" w:eastAsia="仿宋"/>
          <w:sz w:val="32"/>
          <w:szCs w:val="32"/>
        </w:rPr>
        <w:t>交流会厂家提出</w:t>
      </w:r>
      <w:r>
        <w:rPr>
          <w:rFonts w:hint="eastAsia" w:ascii="仿宋" w:hAnsi="仿宋" w:eastAsia="仿宋" w:cstheme="majorEastAsia"/>
          <w:color w:val="333333"/>
          <w:sz w:val="32"/>
          <w:szCs w:val="32"/>
          <w:shd w:val="clear" w:color="auto" w:fill="FDFDFD"/>
        </w:rPr>
        <w:t>重量差异范围±5%，建议重量差异范围±</w:t>
      </w:r>
      <w:r>
        <w:rPr>
          <w:rFonts w:ascii="仿宋" w:hAnsi="仿宋" w:eastAsia="仿宋" w:cstheme="majorEastAsia"/>
          <w:color w:val="333333"/>
          <w:sz w:val="32"/>
          <w:szCs w:val="32"/>
          <w:shd w:val="clear" w:color="auto" w:fill="FDFDFD"/>
        </w:rPr>
        <w:t>2</w:t>
      </w:r>
      <w:r>
        <w:rPr>
          <w:rFonts w:hint="eastAsia" w:ascii="仿宋" w:hAnsi="仿宋" w:eastAsia="仿宋" w:cstheme="majorEastAsia"/>
          <w:color w:val="333333"/>
          <w:sz w:val="32"/>
          <w:szCs w:val="32"/>
          <w:shd w:val="clear" w:color="auto" w:fill="FDFDFD"/>
        </w:rPr>
        <w:t>%</w:t>
      </w:r>
    </w:p>
    <w:p>
      <w:pPr>
        <w:tabs>
          <w:tab w:val="left" w:pos="1047"/>
        </w:tabs>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6</w:t>
      </w:r>
      <w:r>
        <w:rPr>
          <w:rFonts w:ascii="仿宋" w:hAnsi="仿宋" w:eastAsia="仿宋"/>
          <w:sz w:val="32"/>
          <w:szCs w:val="32"/>
        </w:rPr>
        <w:t>）、热电偶使用</w:t>
      </w:r>
      <w:r>
        <w:rPr>
          <w:rFonts w:hint="eastAsia" w:ascii="仿宋" w:hAnsi="仿宋" w:eastAsia="仿宋"/>
          <w:sz w:val="32"/>
          <w:szCs w:val="32"/>
        </w:rPr>
        <w:t>寿命纳入合同，技术交流会厂家提出1年，建议是否可延长至5年或1个窑龄</w:t>
      </w:r>
    </w:p>
    <w:p>
      <w:pPr>
        <w:tabs>
          <w:tab w:val="left" w:pos="1047"/>
        </w:tabs>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7</w:t>
      </w:r>
      <w:r>
        <w:rPr>
          <w:rFonts w:ascii="仿宋" w:hAnsi="仿宋" w:eastAsia="仿宋"/>
          <w:sz w:val="32"/>
          <w:szCs w:val="32"/>
        </w:rPr>
        <w:t>）、刚玉管的氧化铝含量≥99.5%</w:t>
      </w:r>
    </w:p>
    <w:p>
      <w:pPr>
        <w:pStyle w:val="7"/>
        <w:rPr>
          <w:rFonts w:hint="eastAsia"/>
        </w:rPr>
      </w:pPr>
    </w:p>
    <w:sectPr>
      <w:headerReference r:id="rId3" w:type="default"/>
      <w:footerReference r:id="rId4"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常规">
    <w:altName w:val="等线"/>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9372323"/>
    </w:sdtPr>
    <w:sdtEndPr>
      <w:rPr>
        <w:rFonts w:ascii="宋体" w:hAnsi="宋体" w:eastAsia="宋体"/>
        <w:sz w:val="28"/>
        <w:szCs w:val="28"/>
      </w:rPr>
    </w:sdtEndPr>
    <w:sdtContent>
      <w:p>
        <w:pPr>
          <w:pStyle w:val="10"/>
          <w:ind w:right="18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7"/>
      </w:pBdr>
      <w:ind w:firstLine="420"/>
      <w:jc w:val="right"/>
      <w:rPr>
        <w:rFonts w:ascii="方正小标宋_GBK" w:eastAsia="方正小标宋_GBK"/>
      </w:rPr>
    </w:pPr>
    <w:r>
      <w:drawing>
        <wp:anchor distT="0" distB="0" distL="114300" distR="114300" simplePos="0" relativeHeight="251659264" behindDoc="0" locked="0" layoutInCell="1" allowOverlap="1">
          <wp:simplePos x="0" y="0"/>
          <wp:positionH relativeFrom="column">
            <wp:posOffset>-61595</wp:posOffset>
          </wp:positionH>
          <wp:positionV relativeFrom="paragraph">
            <wp:posOffset>-3810</wp:posOffset>
          </wp:positionV>
          <wp:extent cx="2262505" cy="504825"/>
          <wp:effectExtent l="0" t="0" r="0" b="0"/>
          <wp:wrapNone/>
          <wp:docPr id="16" name="图片 16" descr="公司新版LOGO（2018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公司新版LOGO（20180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62505" cy="504825"/>
                  </a:xfrm>
                  <a:prstGeom prst="rect">
                    <a:avLst/>
                  </a:prstGeom>
                  <a:noFill/>
                </pic:spPr>
              </pic:pic>
            </a:graphicData>
          </a:graphic>
        </wp:anchor>
      </w:drawing>
    </w:r>
    <w:bookmarkStart w:id="0" w:name="_Hlk2632663"/>
    <w:bookmarkStart w:id="1" w:name="_Hlk2632662"/>
    <w:r>
      <w:rPr>
        <w:rFonts w:hint="eastAsia" w:ascii="方正小标宋_GBK" w:eastAsia="方正小标宋_GBK"/>
      </w:rPr>
      <w:t>重庆国际复合材料股份有限公司</w:t>
    </w:r>
  </w:p>
  <w:p>
    <w:pPr>
      <w:pStyle w:val="11"/>
      <w:pBdr>
        <w:bottom w:val="single" w:color="auto" w:sz="6" w:space="7"/>
      </w:pBdr>
      <w:ind w:firstLine="420"/>
      <w:jc w:val="right"/>
      <w:rPr>
        <w:rFonts w:ascii="方正小标宋_GBK" w:eastAsia="方正小标宋_GBK"/>
      </w:rPr>
    </w:pPr>
    <w:r>
      <w:rPr>
        <w:rFonts w:hint="eastAsia" w:ascii="方正小标宋_GBK" w:eastAsia="方正小标宋_GBK"/>
      </w:rPr>
      <w:t>重庆市大渡口区建桥工业园B区</w:t>
    </w:r>
  </w:p>
  <w:p>
    <w:pPr>
      <w:pStyle w:val="11"/>
      <w:pBdr>
        <w:bottom w:val="single" w:color="auto" w:sz="6" w:space="7"/>
      </w:pBdr>
      <w:ind w:firstLine="420"/>
      <w:jc w:val="right"/>
    </w:pPr>
    <w:r>
      <w:rPr>
        <w:rFonts w:hint="eastAsia" w:ascii="方正小标宋_GBK" w:eastAsia="方正小标宋_GBK"/>
      </w:rPr>
      <w:t>电话：（+86-023）68157868</w:t>
    </w:r>
    <w:bookmarkEnd w:id="0"/>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22FA9"/>
    <w:multiLevelType w:val="singleLevel"/>
    <w:tmpl w:val="A5522FA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450"/>
    <w:rsid w:val="00130D2C"/>
    <w:rsid w:val="00136371"/>
    <w:rsid w:val="00177700"/>
    <w:rsid w:val="002A6070"/>
    <w:rsid w:val="002C797B"/>
    <w:rsid w:val="002E2F24"/>
    <w:rsid w:val="002F0F6B"/>
    <w:rsid w:val="003721D2"/>
    <w:rsid w:val="003E6450"/>
    <w:rsid w:val="003F6BAB"/>
    <w:rsid w:val="0041718D"/>
    <w:rsid w:val="00460EF3"/>
    <w:rsid w:val="004764D9"/>
    <w:rsid w:val="00495603"/>
    <w:rsid w:val="004B2E52"/>
    <w:rsid w:val="004C4C40"/>
    <w:rsid w:val="00500D44"/>
    <w:rsid w:val="00533C69"/>
    <w:rsid w:val="00575266"/>
    <w:rsid w:val="005B3003"/>
    <w:rsid w:val="006D5D22"/>
    <w:rsid w:val="006E09EE"/>
    <w:rsid w:val="00764F8F"/>
    <w:rsid w:val="007A6115"/>
    <w:rsid w:val="00814816"/>
    <w:rsid w:val="00884529"/>
    <w:rsid w:val="008D4026"/>
    <w:rsid w:val="0091060E"/>
    <w:rsid w:val="00965083"/>
    <w:rsid w:val="00A07358"/>
    <w:rsid w:val="00A36EAD"/>
    <w:rsid w:val="00A442AF"/>
    <w:rsid w:val="00AB43AC"/>
    <w:rsid w:val="00AE7843"/>
    <w:rsid w:val="00B208A0"/>
    <w:rsid w:val="00B3536D"/>
    <w:rsid w:val="00B70FBB"/>
    <w:rsid w:val="00BA2EA4"/>
    <w:rsid w:val="00BF2649"/>
    <w:rsid w:val="00C07E5D"/>
    <w:rsid w:val="00C350C6"/>
    <w:rsid w:val="00D16602"/>
    <w:rsid w:val="00D36BD8"/>
    <w:rsid w:val="00D453E8"/>
    <w:rsid w:val="00DC306F"/>
    <w:rsid w:val="00DE178D"/>
    <w:rsid w:val="00E466E2"/>
    <w:rsid w:val="00E620AA"/>
    <w:rsid w:val="00E7125E"/>
    <w:rsid w:val="00E71F54"/>
    <w:rsid w:val="00E85356"/>
    <w:rsid w:val="00F135A7"/>
    <w:rsid w:val="00F218D4"/>
    <w:rsid w:val="00F754DA"/>
    <w:rsid w:val="00FA58E4"/>
    <w:rsid w:val="00FB2829"/>
    <w:rsid w:val="00FC5C91"/>
    <w:rsid w:val="01463054"/>
    <w:rsid w:val="01892F7E"/>
    <w:rsid w:val="01BD616A"/>
    <w:rsid w:val="020C51A7"/>
    <w:rsid w:val="0222008D"/>
    <w:rsid w:val="0255472D"/>
    <w:rsid w:val="02CB1C36"/>
    <w:rsid w:val="030E4D36"/>
    <w:rsid w:val="034465F5"/>
    <w:rsid w:val="06074D9D"/>
    <w:rsid w:val="07041BFB"/>
    <w:rsid w:val="07873D27"/>
    <w:rsid w:val="07D36691"/>
    <w:rsid w:val="08177753"/>
    <w:rsid w:val="09BF1134"/>
    <w:rsid w:val="0A9764ED"/>
    <w:rsid w:val="0BD613F8"/>
    <w:rsid w:val="0C805378"/>
    <w:rsid w:val="0CA5404F"/>
    <w:rsid w:val="0D1609F6"/>
    <w:rsid w:val="0D25459D"/>
    <w:rsid w:val="0D5418FF"/>
    <w:rsid w:val="0DCF3D49"/>
    <w:rsid w:val="0E2F3B55"/>
    <w:rsid w:val="0F3D4E68"/>
    <w:rsid w:val="0F5D1A1E"/>
    <w:rsid w:val="1036408E"/>
    <w:rsid w:val="11107503"/>
    <w:rsid w:val="12435AC3"/>
    <w:rsid w:val="12CB66E3"/>
    <w:rsid w:val="12FB4A33"/>
    <w:rsid w:val="14616275"/>
    <w:rsid w:val="15EB7304"/>
    <w:rsid w:val="167823EB"/>
    <w:rsid w:val="16B676E8"/>
    <w:rsid w:val="16D130AC"/>
    <w:rsid w:val="17864468"/>
    <w:rsid w:val="17E760F3"/>
    <w:rsid w:val="18104A8B"/>
    <w:rsid w:val="19F668A2"/>
    <w:rsid w:val="1A311B22"/>
    <w:rsid w:val="1B165C7C"/>
    <w:rsid w:val="1B6B6A0B"/>
    <w:rsid w:val="1B784ED4"/>
    <w:rsid w:val="1B8E7627"/>
    <w:rsid w:val="1CDB20E5"/>
    <w:rsid w:val="1D8E79D5"/>
    <w:rsid w:val="1DA01561"/>
    <w:rsid w:val="1F2150AB"/>
    <w:rsid w:val="1F746526"/>
    <w:rsid w:val="20043E38"/>
    <w:rsid w:val="20AF6F06"/>
    <w:rsid w:val="21EF3320"/>
    <w:rsid w:val="22151078"/>
    <w:rsid w:val="233B0019"/>
    <w:rsid w:val="25BE5ACE"/>
    <w:rsid w:val="262010D3"/>
    <w:rsid w:val="26C352D8"/>
    <w:rsid w:val="27582E99"/>
    <w:rsid w:val="289B47AA"/>
    <w:rsid w:val="28AE59C9"/>
    <w:rsid w:val="291F3449"/>
    <w:rsid w:val="293F35E5"/>
    <w:rsid w:val="29FC0A8F"/>
    <w:rsid w:val="2A492C25"/>
    <w:rsid w:val="2ACC37C5"/>
    <w:rsid w:val="2AD40BD1"/>
    <w:rsid w:val="2BFF4E3C"/>
    <w:rsid w:val="2C2E2107"/>
    <w:rsid w:val="2C853E0A"/>
    <w:rsid w:val="2CCD678E"/>
    <w:rsid w:val="2D0257E7"/>
    <w:rsid w:val="2D8B1F5E"/>
    <w:rsid w:val="2DC657E4"/>
    <w:rsid w:val="2E4415F6"/>
    <w:rsid w:val="2E6D0438"/>
    <w:rsid w:val="2E78218F"/>
    <w:rsid w:val="2EAB32CE"/>
    <w:rsid w:val="2EB61B31"/>
    <w:rsid w:val="2ED752EE"/>
    <w:rsid w:val="2F1034C5"/>
    <w:rsid w:val="2F532CB4"/>
    <w:rsid w:val="30017B36"/>
    <w:rsid w:val="30B74AFA"/>
    <w:rsid w:val="3130608E"/>
    <w:rsid w:val="315B5608"/>
    <w:rsid w:val="317E6188"/>
    <w:rsid w:val="319553BD"/>
    <w:rsid w:val="333C0319"/>
    <w:rsid w:val="333C75A1"/>
    <w:rsid w:val="335775EB"/>
    <w:rsid w:val="34312B05"/>
    <w:rsid w:val="34D50699"/>
    <w:rsid w:val="36F531CA"/>
    <w:rsid w:val="3700125B"/>
    <w:rsid w:val="370F6463"/>
    <w:rsid w:val="397720D5"/>
    <w:rsid w:val="3AF325E9"/>
    <w:rsid w:val="3B044D5F"/>
    <w:rsid w:val="3B520963"/>
    <w:rsid w:val="3D040156"/>
    <w:rsid w:val="3DA56767"/>
    <w:rsid w:val="3DF541A9"/>
    <w:rsid w:val="3ED61502"/>
    <w:rsid w:val="3F512158"/>
    <w:rsid w:val="3F6F4F7B"/>
    <w:rsid w:val="3FEC20AC"/>
    <w:rsid w:val="4012322E"/>
    <w:rsid w:val="401F5A5B"/>
    <w:rsid w:val="40A811A3"/>
    <w:rsid w:val="41BE5467"/>
    <w:rsid w:val="43757C7B"/>
    <w:rsid w:val="43CA280D"/>
    <w:rsid w:val="44277636"/>
    <w:rsid w:val="448C1D82"/>
    <w:rsid w:val="45A71B75"/>
    <w:rsid w:val="461D49E4"/>
    <w:rsid w:val="4623311D"/>
    <w:rsid w:val="462E3277"/>
    <w:rsid w:val="48C1316C"/>
    <w:rsid w:val="4A102E06"/>
    <w:rsid w:val="4A337B63"/>
    <w:rsid w:val="4A6E2F22"/>
    <w:rsid w:val="4ABB0329"/>
    <w:rsid w:val="4B3E382E"/>
    <w:rsid w:val="4B5F450D"/>
    <w:rsid w:val="4C4C6896"/>
    <w:rsid w:val="4CCE1425"/>
    <w:rsid w:val="4D0E66E5"/>
    <w:rsid w:val="4D382228"/>
    <w:rsid w:val="4D665A27"/>
    <w:rsid w:val="4E2501C0"/>
    <w:rsid w:val="4E4F6905"/>
    <w:rsid w:val="4EE5336B"/>
    <w:rsid w:val="4EFB1E8F"/>
    <w:rsid w:val="4F6E06F3"/>
    <w:rsid w:val="4FC35464"/>
    <w:rsid w:val="4FDF2068"/>
    <w:rsid w:val="4FFF3AB1"/>
    <w:rsid w:val="50B22EF2"/>
    <w:rsid w:val="51AF7482"/>
    <w:rsid w:val="51F45B81"/>
    <w:rsid w:val="525635A3"/>
    <w:rsid w:val="528662F0"/>
    <w:rsid w:val="52CC32C3"/>
    <w:rsid w:val="532838FB"/>
    <w:rsid w:val="53B63676"/>
    <w:rsid w:val="53CC0217"/>
    <w:rsid w:val="54136D7C"/>
    <w:rsid w:val="5487127A"/>
    <w:rsid w:val="54C12DCA"/>
    <w:rsid w:val="5526596C"/>
    <w:rsid w:val="552812E6"/>
    <w:rsid w:val="55F50596"/>
    <w:rsid w:val="560C4A17"/>
    <w:rsid w:val="56372A37"/>
    <w:rsid w:val="56440315"/>
    <w:rsid w:val="57085383"/>
    <w:rsid w:val="57902535"/>
    <w:rsid w:val="580D5382"/>
    <w:rsid w:val="594D5D0E"/>
    <w:rsid w:val="597D4C6F"/>
    <w:rsid w:val="59EA4902"/>
    <w:rsid w:val="5A7F7385"/>
    <w:rsid w:val="5BAC2B3F"/>
    <w:rsid w:val="5C545506"/>
    <w:rsid w:val="5C860CD8"/>
    <w:rsid w:val="5CE81600"/>
    <w:rsid w:val="5DD97189"/>
    <w:rsid w:val="5E026633"/>
    <w:rsid w:val="5FA32035"/>
    <w:rsid w:val="5FE51014"/>
    <w:rsid w:val="607C6425"/>
    <w:rsid w:val="60A37F48"/>
    <w:rsid w:val="62237FB2"/>
    <w:rsid w:val="636363FB"/>
    <w:rsid w:val="646678B5"/>
    <w:rsid w:val="660179E7"/>
    <w:rsid w:val="66140DD9"/>
    <w:rsid w:val="6659266A"/>
    <w:rsid w:val="67AC3957"/>
    <w:rsid w:val="67D96066"/>
    <w:rsid w:val="68713CFA"/>
    <w:rsid w:val="68D206E1"/>
    <w:rsid w:val="68D522B0"/>
    <w:rsid w:val="68E7605B"/>
    <w:rsid w:val="6AD71E68"/>
    <w:rsid w:val="6B7C390F"/>
    <w:rsid w:val="6BBD3A50"/>
    <w:rsid w:val="6C196368"/>
    <w:rsid w:val="6D033D67"/>
    <w:rsid w:val="6D3B0F1C"/>
    <w:rsid w:val="6DF77B78"/>
    <w:rsid w:val="6E8F5A6F"/>
    <w:rsid w:val="6EFA4222"/>
    <w:rsid w:val="6F7B7C73"/>
    <w:rsid w:val="6FD63A83"/>
    <w:rsid w:val="70FE236E"/>
    <w:rsid w:val="723F61FD"/>
    <w:rsid w:val="72BA47FE"/>
    <w:rsid w:val="72E92375"/>
    <w:rsid w:val="735E6655"/>
    <w:rsid w:val="73607959"/>
    <w:rsid w:val="755D199D"/>
    <w:rsid w:val="768F3DBB"/>
    <w:rsid w:val="77044EED"/>
    <w:rsid w:val="77871A5C"/>
    <w:rsid w:val="77C3210C"/>
    <w:rsid w:val="77C80792"/>
    <w:rsid w:val="784F2A3E"/>
    <w:rsid w:val="787C49F2"/>
    <w:rsid w:val="789F4F72"/>
    <w:rsid w:val="7A26487D"/>
    <w:rsid w:val="7A2B7F7C"/>
    <w:rsid w:val="7A6D4BE9"/>
    <w:rsid w:val="7A755BA1"/>
    <w:rsid w:val="7A83400E"/>
    <w:rsid w:val="7B373932"/>
    <w:rsid w:val="7C817D22"/>
    <w:rsid w:val="7C842CA9"/>
    <w:rsid w:val="7CA86126"/>
    <w:rsid w:val="7D4F4F72"/>
    <w:rsid w:val="7DCF6996"/>
    <w:rsid w:val="7DEC4335"/>
    <w:rsid w:val="7EEE5FCC"/>
    <w:rsid w:val="7F957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qFormat/>
    <w:uiPriority w:val="0"/>
    <w:pPr>
      <w:spacing w:beforeAutospacing="1" w:afterAutospacing="1"/>
      <w:jc w:val="left"/>
      <w:outlineLvl w:val="1"/>
    </w:pPr>
    <w:rPr>
      <w:rFonts w:ascii="宋体" w:eastAsia="宋体"/>
      <w:b/>
      <w:sz w:val="36"/>
      <w:szCs w:val="36"/>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List 3"/>
    <w:basedOn w:val="1"/>
    <w:qFormat/>
    <w:uiPriority w:val="0"/>
    <w:pPr>
      <w:adjustRightInd w:val="0"/>
      <w:snapToGrid w:val="0"/>
      <w:spacing w:line="360" w:lineRule="auto"/>
      <w:ind w:left="100" w:leftChars="400" w:hanging="200" w:hangingChars="200"/>
    </w:pPr>
    <w:rPr>
      <w:sz w:val="24"/>
    </w:rPr>
  </w:style>
  <w:style w:type="paragraph" w:styleId="6">
    <w:name w:val="annotation text"/>
    <w:basedOn w:val="1"/>
    <w:link w:val="24"/>
    <w:qFormat/>
    <w:uiPriority w:val="0"/>
    <w:pPr>
      <w:jc w:val="left"/>
    </w:pPr>
  </w:style>
  <w:style w:type="paragraph" w:styleId="7">
    <w:name w:val="Body Text"/>
    <w:basedOn w:val="1"/>
    <w:next w:val="1"/>
    <w:unhideWhenUsed/>
    <w:qFormat/>
    <w:uiPriority w:val="99"/>
    <w:pPr>
      <w:spacing w:after="120"/>
    </w:pPr>
  </w:style>
  <w:style w:type="paragraph" w:styleId="8">
    <w:name w:val="Body Text Indent"/>
    <w:basedOn w:val="1"/>
    <w:next w:val="1"/>
    <w:qFormat/>
    <w:uiPriority w:val="0"/>
    <w:pPr>
      <w:ind w:left="1575" w:leftChars="350" w:hanging="840" w:hangingChars="400"/>
    </w:pPr>
    <w:rPr>
      <w:rFonts w:ascii="宋体" w:hAnsi="宋体"/>
    </w:rPr>
  </w:style>
  <w:style w:type="paragraph" w:styleId="9">
    <w:name w:val="Balloon Text"/>
    <w:basedOn w:val="1"/>
    <w:link w:val="26"/>
    <w:qFormat/>
    <w:uiPriority w:val="0"/>
    <w:rPr>
      <w:sz w:val="18"/>
      <w:szCs w:val="18"/>
    </w:rPr>
  </w:style>
  <w:style w:type="paragraph" w:styleId="10">
    <w:name w:val="footer"/>
    <w:basedOn w:val="1"/>
    <w:link w:val="28"/>
    <w:qFormat/>
    <w:uiPriority w:val="99"/>
    <w:pPr>
      <w:tabs>
        <w:tab w:val="center" w:pos="4153"/>
        <w:tab w:val="right" w:pos="8306"/>
      </w:tabs>
      <w:snapToGrid w:val="0"/>
      <w:jc w:val="left"/>
    </w:pPr>
    <w:rPr>
      <w:sz w:val="18"/>
      <w:szCs w:val="18"/>
    </w:rPr>
  </w:style>
  <w:style w:type="paragraph" w:styleId="11">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25"/>
    <w:qFormat/>
    <w:uiPriority w:val="0"/>
    <w:rPr>
      <w:b/>
      <w:bCs/>
    </w:rPr>
  </w:style>
  <w:style w:type="paragraph" w:styleId="14">
    <w:name w:val="Body Text First Indent"/>
    <w:basedOn w:val="7"/>
    <w:next w:val="5"/>
    <w:qFormat/>
    <w:uiPriority w:val="0"/>
    <w:pPr>
      <w:spacing w:line="360" w:lineRule="auto"/>
      <w:ind w:firstLine="420"/>
    </w:pPr>
    <w:rPr>
      <w:rFonts w:ascii="宋体" w:hAnsi="宋体"/>
      <w:sz w:val="24"/>
    </w:rPr>
  </w:style>
  <w:style w:type="paragraph" w:styleId="15">
    <w:name w:val="Body Text First Indent 2"/>
    <w:basedOn w:val="1"/>
    <w:next w:val="1"/>
    <w:qFormat/>
    <w:uiPriority w:val="0"/>
    <w:pPr>
      <w:ind w:firstLine="420" w:firstLineChars="200"/>
    </w:pPr>
    <w:rPr>
      <w:rFonts w:ascii="Times New Roman" w:hAnsi="Times New Roman" w:eastAsia="宋体"/>
      <w:sz w:val="24"/>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b/>
      <w:bCs/>
    </w:rPr>
  </w:style>
  <w:style w:type="character" w:styleId="20">
    <w:name w:val="annotation reference"/>
    <w:basedOn w:val="18"/>
    <w:qFormat/>
    <w:uiPriority w:val="0"/>
    <w:rPr>
      <w:sz w:val="21"/>
      <w:szCs w:val="21"/>
    </w:rPr>
  </w:style>
  <w:style w:type="paragraph" w:customStyle="1" w:styleId="21">
    <w:name w:val="CN Paragraph"/>
    <w:qFormat/>
    <w:uiPriority w:val="0"/>
    <w:pPr>
      <w:spacing w:before="28" w:after="28"/>
      <w:jc w:val="both"/>
    </w:pPr>
    <w:rPr>
      <w:rFonts w:ascii="宋体常规" w:hAnsi="宋体常规" w:eastAsia="宋体" w:cs="Times New Roman"/>
      <w:lang w:val="en-US" w:eastAsia="en-US" w:bidi="ar-SA"/>
    </w:rPr>
  </w:style>
  <w:style w:type="paragraph" w:styleId="22">
    <w:name w:val="List Paragraph"/>
    <w:basedOn w:val="1"/>
    <w:qFormat/>
    <w:uiPriority w:val="34"/>
    <w:pPr>
      <w:ind w:firstLine="420" w:firstLineChars="200"/>
    </w:pPr>
  </w:style>
  <w:style w:type="paragraph" w:customStyle="1" w:styleId="23">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4">
    <w:name w:val="批注文字 字符"/>
    <w:basedOn w:val="18"/>
    <w:link w:val="6"/>
    <w:qFormat/>
    <w:uiPriority w:val="0"/>
    <w:rPr>
      <w:rFonts w:asciiTheme="minorHAnsi" w:hAnsiTheme="minorHAnsi" w:eastAsiaTheme="minorEastAsia" w:cstheme="minorBidi"/>
      <w:kern w:val="2"/>
      <w:sz w:val="21"/>
      <w:szCs w:val="22"/>
    </w:rPr>
  </w:style>
  <w:style w:type="character" w:customStyle="1" w:styleId="25">
    <w:name w:val="批注主题 字符"/>
    <w:basedOn w:val="24"/>
    <w:link w:val="13"/>
    <w:qFormat/>
    <w:uiPriority w:val="0"/>
    <w:rPr>
      <w:rFonts w:asciiTheme="minorHAnsi" w:hAnsiTheme="minorHAnsi" w:eastAsiaTheme="minorEastAsia" w:cstheme="minorBidi"/>
      <w:b/>
      <w:bCs/>
      <w:kern w:val="2"/>
      <w:sz w:val="21"/>
      <w:szCs w:val="22"/>
    </w:rPr>
  </w:style>
  <w:style w:type="character" w:customStyle="1" w:styleId="26">
    <w:name w:val="批注框文本 字符"/>
    <w:basedOn w:val="18"/>
    <w:link w:val="9"/>
    <w:qFormat/>
    <w:uiPriority w:val="0"/>
    <w:rPr>
      <w:rFonts w:asciiTheme="minorHAnsi" w:hAnsiTheme="minorHAnsi" w:eastAsiaTheme="minorEastAsia" w:cstheme="minorBidi"/>
      <w:kern w:val="2"/>
      <w:sz w:val="18"/>
      <w:szCs w:val="18"/>
    </w:rPr>
  </w:style>
  <w:style w:type="character" w:customStyle="1" w:styleId="27">
    <w:name w:val="页眉 字符"/>
    <w:basedOn w:val="18"/>
    <w:link w:val="11"/>
    <w:qFormat/>
    <w:uiPriority w:val="99"/>
    <w:rPr>
      <w:rFonts w:asciiTheme="minorHAnsi" w:hAnsiTheme="minorHAnsi" w:eastAsiaTheme="minorEastAsia" w:cstheme="minorBidi"/>
      <w:kern w:val="2"/>
      <w:sz w:val="18"/>
      <w:szCs w:val="18"/>
    </w:rPr>
  </w:style>
  <w:style w:type="character" w:customStyle="1" w:styleId="28">
    <w:name w:val="页脚 字符"/>
    <w:basedOn w:val="18"/>
    <w:link w:val="10"/>
    <w:qFormat/>
    <w:uiPriority w:val="99"/>
    <w:rPr>
      <w:rFonts w:asciiTheme="minorHAnsi" w:hAnsiTheme="minorHAnsi" w:eastAsiaTheme="minorEastAsia" w:cstheme="minorBidi"/>
      <w:kern w:val="2"/>
      <w:sz w:val="18"/>
      <w:szCs w:val="18"/>
    </w:rPr>
  </w:style>
  <w:style w:type="paragraph" w:customStyle="1" w:styleId="29">
    <w:name w:val="样式 样式 样式 样式 小四 左 首行缩进:  2 字符 + 首行缩进:  2 字符 Char + 右  0 字符1 + 首行缩...3"/>
    <w:basedOn w:val="1"/>
    <w:qFormat/>
    <w:uiPriority w:val="0"/>
    <w:pPr>
      <w:adjustRightInd w:val="0"/>
      <w:spacing w:line="360" w:lineRule="auto"/>
      <w:ind w:firstLine="480" w:firstLineChars="200"/>
      <w:jc w:val="left"/>
      <w:textAlignment w:val="baseline"/>
    </w:pPr>
    <w:rPr>
      <w:rFonts w:cs="宋体"/>
      <w:sz w:val="24"/>
      <w:szCs w:val="20"/>
    </w:rPr>
  </w:style>
  <w:style w:type="paragraph" w:customStyle="1" w:styleId="3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1">
    <w:name w:val="NormalCharacter"/>
    <w:semiHidden/>
    <w:qFormat/>
    <w:uiPriority w:val="0"/>
  </w:style>
  <w:style w:type="paragraph" w:customStyle="1" w:styleId="32">
    <w:name w:val="Char Char Char Char Char Char"/>
    <w:basedOn w:val="1"/>
    <w:qFormat/>
    <w:uiPriority w:val="0"/>
    <w:rPr>
      <w:rFonts w:ascii="Calibri" w:hAnsi="Calibri" w:eastAsia="宋体"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3F685-5E12-4292-93EF-1D315799FE93}">
  <ds:schemaRefs/>
</ds:datastoreItem>
</file>

<file path=docProps/app.xml><?xml version="1.0" encoding="utf-8"?>
<Properties xmlns="http://schemas.openxmlformats.org/officeDocument/2006/extended-properties" xmlns:vt="http://schemas.openxmlformats.org/officeDocument/2006/docPropsVTypes">
  <Template>Normal</Template>
  <Pages>5</Pages>
  <Words>277</Words>
  <Characters>1585</Characters>
  <Lines>13</Lines>
  <Paragraphs>3</Paragraphs>
  <TotalTime>1</TotalTime>
  <ScaleCrop>false</ScaleCrop>
  <LinksUpToDate>false</LinksUpToDate>
  <CharactersWithSpaces>1859</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2024-10-10T07:52:00Z</dcterms:created>
  <dc:creator>Administrator</dc:creator>
  <cp:lastModifiedBy>weelkly  lam</cp:lastModifiedBy>
  <cp:lastPrinted>2024-09-24T05:32:00Z</cp:lastPrinted>
  <dcterms:modified xsi:type="dcterms:W3CDTF">2025-06-05T07:00:09Z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ECD4029D3B3B4B669641A6E7FE8A3F42</vt:lpwstr>
  </property>
</Properties>
</file>