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3E459">
      <w:pPr>
        <w:ind w:left="3370" w:hanging="3370" w:hangingChars="1049"/>
        <w:jc w:val="left"/>
        <w:rPr>
          <w:rFonts w:hint="eastAsia" w:cs="宋体"/>
          <w:b/>
          <w:sz w:val="32"/>
          <w:szCs w:val="36"/>
        </w:rPr>
      </w:pPr>
      <w:bookmarkStart w:id="0" w:name="_Toc417896685"/>
      <w:bookmarkStart w:id="1" w:name="_Toc416703361"/>
      <w:bookmarkStart w:id="2" w:name="_Toc417895952"/>
      <w:bookmarkStart w:id="3" w:name="_Toc416702955"/>
      <w:bookmarkStart w:id="4" w:name="_Toc417896502"/>
      <w:r>
        <w:rPr>
          <w:rFonts w:hint="eastAsia" w:cs="宋体"/>
          <w:b/>
          <w:sz w:val="32"/>
          <w:szCs w:val="36"/>
        </w:rPr>
        <w:t>项目名称：</w:t>
      </w:r>
      <w:r>
        <w:rPr>
          <w:rFonts w:hint="eastAsia" w:ascii="Times New Roman" w:hAnsi="Times New Roman" w:cs="宋体"/>
          <w:b/>
          <w:bCs w:val="0"/>
          <w:kern w:val="2"/>
          <w:sz w:val="32"/>
          <w:szCs w:val="36"/>
          <w:lang w:val="en-US" w:eastAsia="zh-CN" w:bidi="ar"/>
        </w:rPr>
        <w:t>高性能电子纤维布（龙山）项目</w:t>
      </w:r>
      <w:r>
        <w:rPr>
          <w:rFonts w:hint="eastAsia" w:cs="宋体"/>
          <w:b/>
          <w:sz w:val="32"/>
          <w:szCs w:val="36"/>
        </w:rPr>
        <w:t>深基坑监测服务</w:t>
      </w:r>
    </w:p>
    <w:p w14:paraId="37BB0663">
      <w:pPr>
        <w:ind w:left="2527" w:hanging="2527" w:hangingChars="1049"/>
        <w:jc w:val="left"/>
        <w:rPr>
          <w:rFonts w:cs="宋体"/>
          <w:kern w:val="0"/>
          <w:sz w:val="22"/>
        </w:rPr>
      </w:pPr>
      <w:r>
        <w:rPr>
          <w:rFonts w:hint="eastAsia" w:cs="宋体"/>
          <w:b/>
          <w:sz w:val="24"/>
        </w:rPr>
        <w:t xml:space="preserve">                                            </w:t>
      </w:r>
    </w:p>
    <w:bookmarkEnd w:id="0"/>
    <w:bookmarkEnd w:id="1"/>
    <w:bookmarkEnd w:id="2"/>
    <w:bookmarkEnd w:id="3"/>
    <w:bookmarkEnd w:id="4"/>
    <w:p w14:paraId="1E22106D">
      <w:pPr>
        <w:autoSpaceDE w:val="0"/>
        <w:autoSpaceDN w:val="0"/>
        <w:adjustRightInd w:val="0"/>
        <w:snapToGrid w:val="0"/>
        <w:spacing w:line="360" w:lineRule="auto"/>
        <w:rPr>
          <w:rFonts w:hint="eastAsia" w:cs="宋体"/>
          <w:b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  <w:szCs w:val="32"/>
          <w:lang w:eastAsia="zh-CN"/>
        </w:rPr>
        <w:t>询比采购</w:t>
      </w:r>
      <w:r>
        <w:rPr>
          <w:rFonts w:hint="eastAsia" w:cs="宋体"/>
          <w:b/>
          <w:kern w:val="0"/>
          <w:sz w:val="32"/>
          <w:szCs w:val="32"/>
        </w:rPr>
        <w:t>编号：CPIC-GCFWCG-2026-114</w:t>
      </w:r>
    </w:p>
    <w:p w14:paraId="48DCF2F8">
      <w:pPr>
        <w:autoSpaceDE w:val="0"/>
        <w:autoSpaceDN w:val="0"/>
        <w:adjustRightInd w:val="0"/>
        <w:snapToGrid w:val="0"/>
        <w:spacing w:line="360" w:lineRule="auto"/>
        <w:rPr>
          <w:rFonts w:hint="eastAsia" w:cs="宋体"/>
          <w:b/>
          <w:kern w:val="0"/>
          <w:sz w:val="32"/>
          <w:szCs w:val="32"/>
        </w:rPr>
      </w:pPr>
    </w:p>
    <w:p w14:paraId="67C6CA5C">
      <w:pPr>
        <w:autoSpaceDE w:val="0"/>
        <w:autoSpaceDN w:val="0"/>
        <w:adjustRightInd w:val="0"/>
        <w:snapToGrid w:val="0"/>
        <w:spacing w:line="360" w:lineRule="auto"/>
        <w:rPr>
          <w:rFonts w:hint="eastAsia" w:cs="宋体"/>
          <w:b/>
          <w:sz w:val="24"/>
        </w:rPr>
      </w:pPr>
    </w:p>
    <w:p w14:paraId="67B5EBC3">
      <w:pPr>
        <w:autoSpaceDE w:val="0"/>
        <w:autoSpaceDN w:val="0"/>
        <w:adjustRightInd w:val="0"/>
        <w:snapToGrid w:val="0"/>
        <w:spacing w:line="360" w:lineRule="auto"/>
        <w:rPr>
          <w:rFonts w:cs="宋体"/>
          <w:b/>
          <w:kern w:val="0"/>
          <w:sz w:val="32"/>
          <w:szCs w:val="32"/>
        </w:rPr>
      </w:pPr>
      <w:r>
        <w:rPr>
          <w:rFonts w:hint="eastAsia" w:cs="宋体"/>
          <w:b/>
          <w:sz w:val="24"/>
        </w:rPr>
        <w:t xml:space="preserve">                                           </w:t>
      </w:r>
    </w:p>
    <w:p w14:paraId="097713B3">
      <w:pPr>
        <w:ind w:firstLine="556"/>
        <w:rPr>
          <w:rFonts w:cs="宋体"/>
        </w:rPr>
      </w:pPr>
    </w:p>
    <w:p w14:paraId="4F106140">
      <w:pPr>
        <w:tabs>
          <w:tab w:val="left" w:pos="6705"/>
          <w:tab w:val="left" w:pos="7065"/>
        </w:tabs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  <w:r>
        <w:rPr>
          <w:rFonts w:hint="eastAsia" w:cs="宋体"/>
          <w:kern w:val="0"/>
          <w:sz w:val="20"/>
          <w:szCs w:val="20"/>
        </w:rPr>
        <w:tab/>
      </w:r>
      <w:r>
        <w:rPr>
          <w:rFonts w:hint="eastAsia" w:cs="宋体"/>
          <w:kern w:val="0"/>
          <w:sz w:val="20"/>
          <w:szCs w:val="20"/>
        </w:rPr>
        <w:tab/>
      </w:r>
    </w:p>
    <w:p w14:paraId="6B1CAE5E">
      <w:pPr>
        <w:autoSpaceDE w:val="0"/>
        <w:autoSpaceDN w:val="0"/>
        <w:adjustRightInd w:val="0"/>
        <w:snapToGrid w:val="0"/>
        <w:spacing w:line="360" w:lineRule="auto"/>
        <w:ind w:firstLine="265"/>
        <w:rPr>
          <w:rFonts w:cs="宋体"/>
          <w:kern w:val="0"/>
          <w:sz w:val="10"/>
          <w:szCs w:val="10"/>
        </w:rPr>
      </w:pPr>
    </w:p>
    <w:p w14:paraId="20587F5F">
      <w:pPr>
        <w:autoSpaceDE w:val="0"/>
        <w:autoSpaceDN w:val="0"/>
        <w:adjustRightInd w:val="0"/>
        <w:snapToGrid w:val="0"/>
        <w:spacing w:line="360" w:lineRule="auto"/>
        <w:ind w:firstLine="265"/>
        <w:jc w:val="center"/>
        <w:rPr>
          <w:rFonts w:cs="宋体"/>
          <w:kern w:val="0"/>
          <w:sz w:val="10"/>
          <w:szCs w:val="10"/>
        </w:rPr>
      </w:pPr>
    </w:p>
    <w:p w14:paraId="144B330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spacing w:val="24"/>
          <w:w w:val="80"/>
          <w:sz w:val="120"/>
          <w:szCs w:val="120"/>
        </w:rPr>
      </w:pPr>
      <w:r>
        <w:rPr>
          <w:rFonts w:hint="eastAsia" w:cs="宋体"/>
          <w:spacing w:val="24"/>
          <w:w w:val="80"/>
          <w:sz w:val="120"/>
          <w:szCs w:val="120"/>
          <w:lang w:eastAsia="zh-CN"/>
        </w:rPr>
        <w:t>询比采购</w:t>
      </w:r>
      <w:r>
        <w:rPr>
          <w:rFonts w:hint="eastAsia" w:cs="宋体"/>
          <w:spacing w:val="24"/>
          <w:w w:val="80"/>
          <w:sz w:val="120"/>
          <w:szCs w:val="120"/>
        </w:rPr>
        <w:t>文件</w:t>
      </w:r>
    </w:p>
    <w:p w14:paraId="5E660FEB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44EB11B7">
      <w:pPr>
        <w:autoSpaceDE w:val="0"/>
        <w:autoSpaceDN w:val="0"/>
        <w:adjustRightInd w:val="0"/>
        <w:snapToGrid w:val="0"/>
        <w:spacing w:line="360" w:lineRule="auto"/>
        <w:ind w:firstLine="530"/>
        <w:jc w:val="left"/>
        <w:rPr>
          <w:rFonts w:cs="宋体"/>
          <w:kern w:val="0"/>
          <w:sz w:val="20"/>
          <w:szCs w:val="20"/>
        </w:rPr>
      </w:pPr>
    </w:p>
    <w:p w14:paraId="3A6A71F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采购人:</w:t>
      </w:r>
      <w:r>
        <w:rPr>
          <w:rFonts w:hint="eastAsia"/>
        </w:rPr>
        <w:t xml:space="preserve"> </w:t>
      </w:r>
      <w:r>
        <w:rPr>
          <w:rFonts w:hint="eastAsia" w:cs="宋体"/>
          <w:b/>
          <w:bCs/>
          <w:sz w:val="36"/>
          <w:szCs w:val="36"/>
        </w:rPr>
        <w:t>重庆国际复合材料股份有限公司</w:t>
      </w:r>
    </w:p>
    <w:p w14:paraId="069C6BFE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3A5F446B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  <w:r>
        <w:rPr>
          <w:rFonts w:hint="eastAsia" w:cs="宋体"/>
          <w:b/>
          <w:w w:val="95"/>
          <w:kern w:val="0"/>
          <w:sz w:val="32"/>
          <w:szCs w:val="32"/>
        </w:rPr>
        <w:t xml:space="preserve">二〇二六年 </w:t>
      </w:r>
      <w:r>
        <w:rPr>
          <w:rFonts w:hint="eastAsia" w:cs="宋体"/>
          <w:b/>
          <w:w w:val="95"/>
          <w:kern w:val="0"/>
          <w:sz w:val="32"/>
          <w:szCs w:val="32"/>
          <w:lang w:val="en-US" w:eastAsia="zh-CN"/>
        </w:rPr>
        <w:t>十一</w:t>
      </w:r>
      <w:r>
        <w:rPr>
          <w:rFonts w:hint="eastAsia" w:cs="宋体"/>
          <w:b/>
          <w:w w:val="95"/>
          <w:kern w:val="0"/>
          <w:sz w:val="32"/>
          <w:szCs w:val="32"/>
        </w:rPr>
        <w:t xml:space="preserve"> 月</w:t>
      </w:r>
    </w:p>
    <w:p w14:paraId="17488380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CE05006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558DD052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40878D04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812"/>
        <w:jc w:val="center"/>
        <w:rPr>
          <w:rFonts w:cs="宋体"/>
          <w:b/>
          <w:w w:val="95"/>
          <w:kern w:val="0"/>
          <w:sz w:val="32"/>
          <w:szCs w:val="32"/>
        </w:rPr>
      </w:pPr>
    </w:p>
    <w:p w14:paraId="15FFC9B0">
      <w:pPr>
        <w:tabs>
          <w:tab w:val="left" w:pos="3200"/>
          <w:tab w:val="left" w:pos="4320"/>
          <w:tab w:val="left" w:pos="5420"/>
        </w:tabs>
        <w:autoSpaceDE w:val="0"/>
        <w:autoSpaceDN w:val="0"/>
        <w:adjustRightInd w:val="0"/>
        <w:snapToGrid w:val="0"/>
        <w:spacing w:line="360" w:lineRule="auto"/>
        <w:ind w:firstLine="0"/>
        <w:jc w:val="both"/>
        <w:rPr>
          <w:rFonts w:cs="宋体"/>
          <w:b/>
          <w:w w:val="95"/>
          <w:kern w:val="0"/>
          <w:sz w:val="32"/>
          <w:szCs w:val="32"/>
        </w:rPr>
      </w:pPr>
    </w:p>
    <w:p w14:paraId="7527D1BD">
      <w:pPr>
        <w:pStyle w:val="3"/>
        <w:tabs>
          <w:tab w:val="right" w:leader="dot" w:pos="8609"/>
        </w:tabs>
        <w:ind w:left="0" w:leftChars="0" w:firstLine="720" w:firstLineChars="200"/>
        <w:rPr>
          <w:rFonts w:cs="宋体"/>
          <w:sz w:val="36"/>
          <w:szCs w:val="36"/>
        </w:rPr>
      </w:pPr>
      <w:r>
        <w:rPr>
          <w:rFonts w:hint="eastAsia" w:cs="宋体"/>
          <w:sz w:val="36"/>
          <w:szCs w:val="36"/>
        </w:rPr>
        <w:t>编制：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</w:rPr>
        <w:t xml:space="preserve">  </w:t>
      </w:r>
      <w:r>
        <w:rPr>
          <w:rFonts w:hint="eastAsia" w:cs="宋体"/>
          <w:sz w:val="36"/>
          <w:szCs w:val="36"/>
        </w:rPr>
        <w:t>审核：</w:t>
      </w:r>
      <w:r>
        <w:rPr>
          <w:rFonts w:hint="eastAsia" w:cs="宋体"/>
          <w:sz w:val="36"/>
          <w:szCs w:val="36"/>
          <w:u w:val="single"/>
        </w:rPr>
        <w:t xml:space="preserve">             </w:t>
      </w:r>
      <w:r>
        <w:rPr>
          <w:rFonts w:cs="宋体"/>
          <w:sz w:val="36"/>
          <w:szCs w:val="36"/>
          <w:u w:val="single"/>
        </w:rPr>
        <w:t xml:space="preserve">   </w:t>
      </w:r>
    </w:p>
    <w:p w14:paraId="41B27988">
      <w:pPr>
        <w:rPr>
          <w:rFonts w:hint="eastAsia" w:cs="宋体"/>
          <w:sz w:val="36"/>
          <w:szCs w:val="36"/>
          <w:u w:val="single"/>
        </w:rPr>
      </w:pPr>
    </w:p>
    <w:p w14:paraId="014666F4">
      <w:pPr>
        <w:jc w:val="center"/>
        <w:rPr>
          <w:rFonts w:hint="eastAsia" w:ascii="宋体" w:hAnsi="宋体"/>
          <w:b/>
          <w:bCs/>
          <w:sz w:val="40"/>
          <w:szCs w:val="40"/>
          <w:lang w:eastAsia="zh-CN"/>
        </w:rPr>
      </w:pPr>
    </w:p>
    <w:p w14:paraId="4F0CB66C">
      <w:pPr>
        <w:jc w:val="center"/>
        <w:rPr>
          <w:rFonts w:hint="eastAsia" w:ascii="宋体" w:hAnsi="宋体"/>
          <w:b/>
          <w:bCs/>
          <w:sz w:val="40"/>
          <w:szCs w:val="40"/>
        </w:rPr>
      </w:pPr>
      <w:bookmarkStart w:id="5" w:name="_GoBack"/>
      <w:r>
        <w:rPr>
          <w:rFonts w:hint="eastAsia" w:ascii="宋体" w:hAnsi="宋体"/>
          <w:b/>
          <w:bCs/>
          <w:sz w:val="40"/>
          <w:szCs w:val="40"/>
          <w:lang w:eastAsia="zh-CN"/>
        </w:rPr>
        <w:t>询比采购</w:t>
      </w:r>
      <w:r>
        <w:rPr>
          <w:rFonts w:hint="eastAsia" w:ascii="宋体" w:hAnsi="宋体"/>
          <w:b/>
          <w:bCs/>
          <w:sz w:val="40"/>
          <w:szCs w:val="40"/>
        </w:rPr>
        <w:t>文件</w:t>
      </w:r>
    </w:p>
    <w:p w14:paraId="1F005744">
      <w:pPr>
        <w:ind w:firstLine="426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重庆国际复合材料股份有限公司就</w:t>
      </w:r>
      <w:r>
        <w:rPr>
          <w:rFonts w:hint="eastAsia" w:ascii="宋体" w:hAnsi="宋体"/>
          <w:sz w:val="24"/>
          <w:u w:val="single"/>
          <w:lang w:eastAsia="zh-CN"/>
        </w:rPr>
        <w:t>高性能电子纤维布（龙山）项目</w:t>
      </w:r>
      <w:r>
        <w:rPr>
          <w:rFonts w:hint="eastAsia" w:ascii="宋体" w:hAnsi="宋体"/>
          <w:sz w:val="24"/>
          <w:u w:val="single"/>
        </w:rPr>
        <w:t>深基坑监测服务</w:t>
      </w:r>
      <w:r>
        <w:rPr>
          <w:rFonts w:hint="eastAsia" w:ascii="宋体" w:hAnsi="宋体"/>
          <w:sz w:val="24"/>
        </w:rPr>
        <w:t>项目进行国内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，邀请潜在供应商进行报价。</w:t>
      </w:r>
    </w:p>
    <w:p w14:paraId="63BE0193">
      <w:pPr>
        <w:pStyle w:val="4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项目编号：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</w:t>
      </w:r>
      <w:r>
        <w:rPr>
          <w:i w:val="0"/>
          <w:iCs w:val="0"/>
          <w:caps w:val="0"/>
          <w:spacing w:val="0"/>
          <w:sz w:val="24"/>
          <w:szCs w:val="24"/>
          <w:u w:val="single"/>
          <w:shd w:val="clear"/>
        </w:rPr>
        <w:t>CPIC-GCFWCG-2026-114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24"/>
        </w:rPr>
        <w:t xml:space="preserve">  </w:t>
      </w:r>
    </w:p>
    <w:p w14:paraId="7FC36BA3">
      <w:pPr>
        <w:numPr>
          <w:ilvl w:val="0"/>
          <w:numId w:val="1"/>
        </w:numPr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  <w:lang w:eastAsia="zh-CN"/>
        </w:rPr>
        <w:t>高性能电子纤维布（龙山）项目</w:t>
      </w:r>
      <w:r>
        <w:rPr>
          <w:rFonts w:hint="eastAsia" w:ascii="宋体" w:hAnsi="宋体"/>
          <w:sz w:val="24"/>
          <w:u w:val="single"/>
        </w:rPr>
        <w:t>深基坑监测服务</w:t>
      </w:r>
    </w:p>
    <w:p w14:paraId="72DF9C92">
      <w:pPr>
        <w:numPr>
          <w:ilvl w:val="0"/>
          <w:numId w:val="1"/>
        </w:numPr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内容：</w:t>
      </w:r>
    </w:p>
    <w:p w14:paraId="5D45E01D">
      <w:pPr>
        <w:rPr>
          <w:rFonts w:hint="eastAsia" w:ascii="宋体" w:hAnsi="宋体"/>
          <w:color w:val="000000"/>
          <w:sz w:val="24"/>
          <w:highlight w:val="yellow"/>
        </w:rPr>
      </w:pPr>
      <w:r>
        <w:rPr>
          <w:rFonts w:hint="eastAsia" w:ascii="宋体" w:hAnsi="宋体"/>
          <w:sz w:val="24"/>
        </w:rPr>
        <w:t>　　</w:t>
      </w:r>
      <w:r>
        <w:rPr>
          <w:rFonts w:hint="eastAsia" w:ascii="宋体" w:hAnsi="宋体"/>
          <w:color w:val="000000"/>
          <w:sz w:val="24"/>
        </w:rPr>
        <w:t>提供服务：</w:t>
      </w:r>
      <w:r>
        <w:rPr>
          <w:rFonts w:hint="eastAsia" w:ascii="宋体" w:hAnsi="宋体"/>
          <w:color w:val="000000"/>
          <w:sz w:val="24"/>
          <w:u w:val="single"/>
          <w:lang w:eastAsia="zh-CN"/>
        </w:rPr>
        <w:t>高性能电子纤维布（龙山）项目</w:t>
      </w:r>
      <w:r>
        <w:rPr>
          <w:rFonts w:hint="eastAsia" w:ascii="宋体" w:hAnsi="宋体"/>
          <w:color w:val="000000"/>
          <w:sz w:val="24"/>
          <w:u w:val="single"/>
        </w:rPr>
        <w:t>深基坑监测服务</w:t>
      </w:r>
    </w:p>
    <w:p w14:paraId="541C03EB">
      <w:pPr>
        <w:rPr>
          <w:rFonts w:hint="eastAsia"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sz w:val="24"/>
        </w:rPr>
        <w:t>　　</w:t>
      </w:r>
      <w:r>
        <w:rPr>
          <w:rFonts w:hint="eastAsia" w:ascii="宋体" w:hAnsi="宋体"/>
          <w:color w:val="000000"/>
          <w:sz w:val="24"/>
        </w:rPr>
        <w:t>服务时间/工期：</w:t>
      </w:r>
      <w:r>
        <w:rPr>
          <w:rFonts w:hint="eastAsia" w:ascii="宋体" w:hAnsi="宋体"/>
          <w:color w:val="000000"/>
          <w:sz w:val="24"/>
          <w:u w:val="single"/>
        </w:rPr>
        <w:t>合同签订后至项目建设竣工结束</w:t>
      </w:r>
    </w:p>
    <w:p w14:paraId="2CB3B064">
      <w:pPr>
        <w:ind w:firstLine="480" w:firstLineChars="200"/>
        <w:rPr>
          <w:rFonts w:ascii="宋体" w:hAnsi="宋体"/>
          <w:color w:val="000000"/>
          <w:sz w:val="24"/>
          <w:szCs w:val="21"/>
        </w:rPr>
      </w:pPr>
      <w:r>
        <w:rPr>
          <w:rFonts w:hint="eastAsia" w:ascii="宋体" w:hAnsi="宋体"/>
          <w:color w:val="000000"/>
          <w:sz w:val="24"/>
        </w:rPr>
        <w:t>服务/施工地点：</w:t>
      </w:r>
      <w:r>
        <w:rPr>
          <w:rFonts w:hint="eastAsia" w:ascii="宋体" w:hAnsi="宋体"/>
          <w:color w:val="000000"/>
          <w:sz w:val="24"/>
          <w:szCs w:val="21"/>
        </w:rPr>
        <w:t>重庆国际复合材料股份有限公司长寿生产基地。</w:t>
      </w:r>
    </w:p>
    <w:p w14:paraId="6785F676">
      <w:pPr>
        <w:ind w:firstLine="480" w:firstLineChars="200"/>
        <w:rPr>
          <w:rFonts w:hint="eastAsia" w:ascii="宋体" w:hAnsi="宋体"/>
          <w:sz w:val="24"/>
          <w:highlight w:val="yellow"/>
        </w:rPr>
      </w:pPr>
      <w:r>
        <w:rPr>
          <w:rFonts w:ascii="宋体" w:hAnsi="宋体"/>
          <w:color w:val="000000"/>
          <w:sz w:val="24"/>
          <w:szCs w:val="21"/>
        </w:rPr>
        <w:t>此项目基坑</w:t>
      </w:r>
      <w:r>
        <w:rPr>
          <w:rFonts w:hint="eastAsia" w:ascii="宋体" w:hAnsi="宋体"/>
          <w:color w:val="000000"/>
          <w:sz w:val="24"/>
          <w:szCs w:val="21"/>
          <w:lang w:val="en-US" w:eastAsia="zh-CN"/>
        </w:rPr>
        <w:t>为三个，共1950m</w:t>
      </w:r>
      <w:r>
        <w:rPr>
          <w:rFonts w:hint="eastAsia" w:ascii="宋体" w:hAnsi="宋体"/>
          <w:color w:val="000000"/>
          <w:sz w:val="24"/>
          <w:szCs w:val="21"/>
          <w:vertAlign w:val="superscript"/>
          <w:lang w:val="en-US" w:eastAsia="zh-CN"/>
        </w:rPr>
        <w:t xml:space="preserve">2, </w:t>
      </w:r>
      <w:r>
        <w:rPr>
          <w:rFonts w:hint="eastAsia" w:ascii="宋体" w:hAnsi="宋体"/>
          <w:color w:val="000000"/>
          <w:sz w:val="24"/>
          <w:szCs w:val="21"/>
          <w:vertAlign w:val="baseline"/>
          <w:lang w:val="en-US" w:eastAsia="zh-CN"/>
        </w:rPr>
        <w:t>深度为6.65m</w:t>
      </w:r>
      <w:r>
        <w:rPr>
          <w:rFonts w:ascii="宋体" w:hAnsi="宋体"/>
          <w:color w:val="000000"/>
          <w:sz w:val="24"/>
          <w:szCs w:val="21"/>
        </w:rPr>
        <w:t>等级为</w:t>
      </w:r>
      <w:r>
        <w:rPr>
          <w:rFonts w:hint="eastAsia" w:ascii="宋体" w:hAnsi="宋体"/>
          <w:color w:val="000000"/>
          <w:sz w:val="24"/>
          <w:szCs w:val="21"/>
          <w:lang w:val="en-US" w:eastAsia="zh-CN"/>
        </w:rPr>
        <w:t>一</w:t>
      </w:r>
      <w:r>
        <w:rPr>
          <w:rFonts w:ascii="宋体" w:hAnsi="宋体"/>
          <w:color w:val="000000"/>
          <w:sz w:val="24"/>
          <w:szCs w:val="21"/>
        </w:rPr>
        <w:t>级基坑，主要监测坡顶位移和竖向位移、地表裂缝、坡顶建（构）筑物变形、锚杆拉力、支护结构变形等等，并按照</w:t>
      </w:r>
      <w:r>
        <w:rPr>
          <w:rFonts w:hint="eastAsia" w:ascii="宋体" w:hAnsi="宋体"/>
          <w:color w:val="000000"/>
          <w:sz w:val="24"/>
          <w:szCs w:val="21"/>
          <w:lang w:val="en-US" w:eastAsia="zh-CN"/>
        </w:rPr>
        <w:t>一</w:t>
      </w:r>
      <w:r>
        <w:rPr>
          <w:rFonts w:ascii="宋体" w:hAnsi="宋体"/>
          <w:color w:val="000000"/>
          <w:sz w:val="24"/>
          <w:szCs w:val="21"/>
        </w:rPr>
        <w:t>级监测频率将每次监测成果形成报告。</w:t>
      </w:r>
    </w:p>
    <w:p w14:paraId="418B8ADA">
      <w:pPr>
        <w:numPr>
          <w:ilvl w:val="0"/>
          <w:numId w:val="2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报价人资格</w:t>
      </w:r>
    </w:p>
    <w:p w14:paraId="5CD07F88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本次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实行资格后审，报价人应满足下列资格条件</w:t>
      </w:r>
    </w:p>
    <w:p w14:paraId="2879F5B2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　　（</w:t>
      </w:r>
      <w:r>
        <w:rPr>
          <w:rFonts w:ascii="宋体" w:hAnsi="宋体"/>
          <w:sz w:val="24"/>
        </w:rPr>
        <w:t>1</w:t>
      </w:r>
      <w:r>
        <w:rPr>
          <w:rFonts w:hint="eastAsia" w:ascii="宋体" w:hAnsi="宋体"/>
          <w:sz w:val="24"/>
        </w:rPr>
        <w:t>）在中国境内合法工商登记，具备工商行政主管部门颁发的经营期限内的营业执照。</w:t>
      </w:r>
    </w:p>
    <w:p w14:paraId="3A56AEA3">
      <w:pPr>
        <w:topLinePunct/>
        <w:adjustRightInd w:val="0"/>
        <w:snapToGrid w:val="0"/>
        <w:spacing w:line="440" w:lineRule="exact"/>
        <w:ind w:firstLine="48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 xml:space="preserve">（2）需要的资质： </w:t>
      </w:r>
    </w:p>
    <w:p w14:paraId="660F6BCF">
      <w:pPr>
        <w:topLinePunct/>
        <w:adjustRightInd w:val="0"/>
        <w:snapToGrid w:val="0"/>
        <w:spacing w:line="440" w:lineRule="exact"/>
        <w:ind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1、 具有工程勘察综合甲级资质或测绘甲级资质；    </w:t>
      </w:r>
    </w:p>
    <w:p w14:paraId="6B1A6885">
      <w:pPr>
        <w:topLinePunct/>
        <w:adjustRightInd w:val="0"/>
        <w:snapToGrid w:val="0"/>
        <w:spacing w:line="440" w:lineRule="exact"/>
        <w:ind w:firstLine="480"/>
        <w:rPr>
          <w:rFonts w:hint="eastAsia" w:ascii="宋体" w:hAnsi="宋体"/>
          <w:color w:val="000000"/>
          <w:sz w:val="24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2、项目负责人需具备注册岩土工程师资格或高级工程师职称；  </w:t>
      </w:r>
    </w:p>
    <w:p w14:paraId="32C0195A">
      <w:pPr>
        <w:topLinePunct/>
        <w:adjustRightInd w:val="0"/>
        <w:snapToGrid w:val="0"/>
        <w:spacing w:line="440" w:lineRule="exact"/>
        <w:ind w:firstLine="480"/>
        <w:rPr>
          <w:rFonts w:hint="eastAsia" w:ascii="宋体" w:hAnsi="宋体"/>
          <w:color w:val="000000"/>
          <w:sz w:val="24"/>
          <w:szCs w:val="21"/>
        </w:rPr>
      </w:pPr>
      <w:r>
        <w:rPr>
          <w:rFonts w:hint="eastAsia" w:ascii="宋体" w:hAnsi="宋体"/>
          <w:color w:val="000000"/>
          <w:sz w:val="24"/>
          <w:szCs w:val="21"/>
        </w:rPr>
        <w:t>（3）近三年（</w:t>
      </w:r>
      <w:r>
        <w:rPr>
          <w:rFonts w:hint="eastAsia" w:ascii="宋体" w:hAnsi="宋体"/>
          <w:color w:val="000000"/>
          <w:sz w:val="24"/>
          <w:u w:val="single"/>
        </w:rPr>
        <w:t xml:space="preserve"> 2024    </w:t>
      </w:r>
      <w:r>
        <w:rPr>
          <w:rFonts w:hint="eastAsia" w:ascii="宋体" w:hAnsi="宋体"/>
          <w:color w:val="000000"/>
          <w:sz w:val="24"/>
          <w:szCs w:val="21"/>
        </w:rPr>
        <w:t>年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sz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szCs w:val="21"/>
        </w:rPr>
        <w:t>月至报价文件递交截止之日，以合同签订时间为准）</w:t>
      </w: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至少承担过1个</w:t>
      </w:r>
      <w:r>
        <w:rPr>
          <w:rFonts w:hint="eastAsia" w:ascii="宋体" w:hAnsi="宋体"/>
          <w:color w:val="000000"/>
          <w:sz w:val="24"/>
          <w:szCs w:val="21"/>
        </w:rPr>
        <w:t>单项合同金额</w:t>
      </w:r>
      <w:r>
        <w:rPr>
          <w:rFonts w:hint="eastAsia" w:ascii="宋体" w:hAnsi="宋体"/>
          <w:color w:val="000000"/>
          <w:sz w:val="24"/>
          <w:u w:val="single"/>
        </w:rPr>
        <w:t xml:space="preserve">  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 w:val="24"/>
          <w:u w:val="single"/>
        </w:rPr>
        <w:t xml:space="preserve">   </w:t>
      </w:r>
      <w:r>
        <w:rPr>
          <w:rFonts w:hint="eastAsia" w:ascii="宋体" w:hAnsi="宋体"/>
          <w:color w:val="000000"/>
          <w:sz w:val="24"/>
          <w:szCs w:val="21"/>
        </w:rPr>
        <w:t>万元</w:t>
      </w: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及以上的</w:t>
      </w:r>
      <w:r>
        <w:rPr>
          <w:rFonts w:hint="eastAsia" w:ascii="宋体" w:hAnsi="宋体"/>
          <w:color w:val="000000"/>
          <w:sz w:val="24"/>
          <w:u w:val="single"/>
        </w:rPr>
        <w:t xml:space="preserve"> 深基坑监测         </w:t>
      </w: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业绩。</w:t>
      </w:r>
      <w:r>
        <w:rPr>
          <w:rFonts w:hint="eastAsia" w:ascii="宋体" w:hAnsi="宋体"/>
          <w:color w:val="000000"/>
          <w:sz w:val="24"/>
          <w:szCs w:val="21"/>
        </w:rPr>
        <w:t>（提供合同复印件，加盖单位公章）。</w:t>
      </w:r>
    </w:p>
    <w:p w14:paraId="0F8836D3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五、报价文件要求：</w:t>
      </w:r>
    </w:p>
    <w:p w14:paraId="0D14C4CC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报价文件加盖公章，除法定代表人和委托代理人签字外，其余手填无效。</w:t>
      </w:r>
    </w:p>
    <w:p w14:paraId="2943EE0C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报价文件应密封，封皮注明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项目、报价单位及报价日期并加盖公章。</w:t>
      </w:r>
    </w:p>
    <w:p w14:paraId="07E87638">
      <w:pPr>
        <w:numPr>
          <w:ilvl w:val="0"/>
          <w:numId w:val="3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有效期：报价文件及有关承诺文件有效期为报价文件投递截止之日起90天。</w:t>
      </w:r>
    </w:p>
    <w:p w14:paraId="71B4A43C">
      <w:pPr>
        <w:numPr>
          <w:ilvl w:val="0"/>
          <w:numId w:val="3"/>
        </w:numPr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报价人提交的报价文件由报价、资格审查资料和报价人所作的一切有效补充、修改和承诺书等文件组成。</w:t>
      </w:r>
    </w:p>
    <w:p w14:paraId="2C01B6A8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六、报价要求：</w:t>
      </w:r>
    </w:p>
    <w:p w14:paraId="5D8FB2C8">
      <w:pPr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本项目报价以人民币报价，本项目设置最高限价：人民币</w:t>
      </w:r>
      <w:r>
        <w:rPr>
          <w:rFonts w:ascii="宋体" w:hAnsi="宋体" w:cs="宋体"/>
          <w:kern w:val="0"/>
          <w:szCs w:val="21"/>
          <w:u w:val="single"/>
        </w:rPr>
        <w:t xml:space="preserve"> </w:t>
      </w:r>
      <w:r>
        <w:rPr>
          <w:rFonts w:hint="eastAsia" w:ascii="宋体" w:hAnsi="宋体" w:cs="宋体"/>
          <w:kern w:val="0"/>
          <w:szCs w:val="21"/>
          <w:u w:val="single"/>
          <w:lang w:val="en-US" w:eastAsia="zh-CN"/>
        </w:rPr>
        <w:t>7</w:t>
      </w:r>
      <w:r>
        <w:rPr>
          <w:rFonts w:hint="eastAsia" w:ascii="宋体" w:hAnsi="宋体" w:cs="宋体"/>
          <w:kern w:val="0"/>
          <w:szCs w:val="21"/>
          <w:u w:val="single"/>
        </w:rPr>
        <w:t>0000</w:t>
      </w:r>
      <w:r>
        <w:rPr>
          <w:rFonts w:ascii="宋体" w:hAnsi="宋体" w:cs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sz w:val="24"/>
        </w:rPr>
        <w:t>元，一次性报价且为最终报价，所有报价均含6%增值税，且应包含备件款、税金、运费、保险费、管理费等一切费用。</w:t>
      </w:r>
    </w:p>
    <w:p w14:paraId="7B81BD2E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七、付款方式：</w:t>
      </w:r>
    </w:p>
    <w:p w14:paraId="776A2DAA">
      <w:pPr>
        <w:ind w:firstLine="480" w:firstLineChars="200"/>
        <w:rPr>
          <w:rFonts w:ascii="宋体" w:hAnsi="宋体"/>
          <w:color w:val="0070C0"/>
          <w:sz w:val="24"/>
        </w:rPr>
      </w:pPr>
      <w:r>
        <w:rPr>
          <w:rFonts w:hint="eastAsia" w:ascii="宋体" w:hAnsi="宋体"/>
          <w:color w:val="000000"/>
          <w:sz w:val="24"/>
        </w:rPr>
        <w:t>乙方提交所有合格成果时，甲方应根据合同价款向乙方一次性结清工程费用，乙方应提供相应数额的正式发票（含6%增值税），付款方式为现金或汇票</w:t>
      </w:r>
    </w:p>
    <w:p w14:paraId="44107ABD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八、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公告时间</w:t>
      </w:r>
    </w:p>
    <w:p w14:paraId="7B985746">
      <w:pPr>
        <w:numPr>
          <w:ilvl w:val="0"/>
          <w:numId w:val="4"/>
        </w:numPr>
        <w:rPr>
          <w:rFonts w:ascii="宋体" w:hAnsi="宋体" w:cs="宋体"/>
          <w:sz w:val="24"/>
          <w:szCs w:val="21"/>
        </w:rPr>
      </w:pPr>
      <w:r>
        <w:rPr>
          <w:rFonts w:hint="eastAsia" w:ascii="宋体" w:hAnsi="宋体"/>
          <w:sz w:val="24"/>
        </w:rPr>
        <w:t>本次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>公告开始时间</w:t>
      </w:r>
      <w:r>
        <w:rPr>
          <w:rFonts w:hint="eastAsia" w:ascii="宋体" w:hAnsi="宋体"/>
          <w:sz w:val="24"/>
          <w:u w:val="single"/>
        </w:rPr>
        <w:t xml:space="preserve"> 2026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11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4</w:t>
      </w:r>
      <w:r>
        <w:rPr>
          <w:rFonts w:hint="eastAsia" w:ascii="宋体" w:hAnsi="宋体"/>
          <w:sz w:val="24"/>
        </w:rPr>
        <w:t>日，公告结束时间</w:t>
      </w:r>
      <w:r>
        <w:rPr>
          <w:rFonts w:hint="eastAsia" w:ascii="宋体" w:hAnsi="宋体"/>
          <w:sz w:val="24"/>
          <w:u w:val="single"/>
        </w:rPr>
        <w:t xml:space="preserve"> 2026 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 xml:space="preserve">   </w:t>
      </w:r>
      <w:r>
        <w:rPr>
          <w:rFonts w:hint="eastAsia" w:ascii="宋体" w:hAnsi="宋体"/>
          <w:sz w:val="24"/>
          <w:u w:val="single"/>
          <w:lang w:val="en-US" w:eastAsia="zh-CN"/>
        </w:rPr>
        <w:t>11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8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</w:rPr>
        <w:t>日。</w:t>
      </w:r>
    </w:p>
    <w:p w14:paraId="16E27CF0">
      <w:pPr>
        <w:numPr>
          <w:ilvl w:val="0"/>
          <w:numId w:val="4"/>
        </w:num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取得</w:t>
      </w:r>
      <w:r>
        <w:rPr>
          <w:rFonts w:hint="eastAsia" w:ascii="宋体" w:hAnsi="宋体"/>
          <w:sz w:val="24"/>
          <w:lang w:eastAsia="zh-CN"/>
        </w:rPr>
        <w:t>询比采购</w:t>
      </w:r>
      <w:r>
        <w:rPr>
          <w:rFonts w:hint="eastAsia" w:ascii="宋体" w:hAnsi="宋体"/>
          <w:sz w:val="24"/>
        </w:rPr>
        <w:t xml:space="preserve">文件的联系方式： </w:t>
      </w:r>
    </w:p>
    <w:p w14:paraId="79AE286C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   购   人：重庆国际复合材料股份有限公司</w:t>
      </w:r>
    </w:p>
    <w:p w14:paraId="102DEFFC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  公 地 址：重庆市大渡口区建桥工业园B区</w:t>
      </w:r>
    </w:p>
    <w:p w14:paraId="68AF44E1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   系   人：</w:t>
      </w:r>
      <w:r>
        <w:rPr>
          <w:rFonts w:hint="eastAsia" w:ascii="宋体" w:hAnsi="宋体"/>
          <w:sz w:val="24"/>
          <w:u w:val="single"/>
        </w:rPr>
        <w:t xml:space="preserve"> 杨老师 </w:t>
      </w:r>
      <w:r>
        <w:rPr>
          <w:rFonts w:hint="eastAsia" w:ascii="宋体" w:hAnsi="宋体"/>
          <w:sz w:val="24"/>
        </w:rPr>
        <w:t xml:space="preserve">          联系电话：</w:t>
      </w:r>
      <w:r>
        <w:rPr>
          <w:rFonts w:hint="eastAsia" w:ascii="宋体" w:hAnsi="宋体"/>
          <w:sz w:val="24"/>
          <w:u w:val="single"/>
        </w:rPr>
        <w:t xml:space="preserve"> 18983993055  </w:t>
      </w:r>
    </w:p>
    <w:p w14:paraId="5157CCFA">
      <w:pPr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技术 联 系人：</w:t>
      </w:r>
      <w:r>
        <w:rPr>
          <w:rFonts w:hint="eastAsia" w:ascii="宋体" w:hAnsi="宋体"/>
          <w:sz w:val="24"/>
          <w:u w:val="single"/>
          <w:lang w:val="en-US" w:eastAsia="zh-CN"/>
        </w:rPr>
        <w:t>张万鹏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 xml:space="preserve">           联系电话：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hint="eastAsia" w:ascii="宋体" w:hAnsi="宋体"/>
          <w:sz w:val="24"/>
          <w:u w:val="single"/>
          <w:lang w:val="en-US" w:eastAsia="zh-CN"/>
        </w:rPr>
        <w:t>15223402168</w:t>
      </w:r>
      <w:r>
        <w:rPr>
          <w:rFonts w:hint="eastAsia" w:ascii="宋体" w:hAnsi="宋体"/>
          <w:sz w:val="24"/>
          <w:u w:val="single"/>
        </w:rPr>
        <w:t xml:space="preserve">          </w:t>
      </w:r>
      <w:r>
        <w:rPr>
          <w:rFonts w:ascii="宋体" w:hAnsi="宋体"/>
          <w:sz w:val="24"/>
        </w:rPr>
        <w:t>九</w:t>
      </w:r>
      <w:r>
        <w:rPr>
          <w:rFonts w:hint="eastAsia" w:ascii="宋体" w:hAnsi="宋体"/>
          <w:sz w:val="24"/>
        </w:rPr>
        <w:t>、</w:t>
      </w:r>
      <w:r>
        <w:rPr>
          <w:rFonts w:ascii="宋体" w:hAnsi="宋体"/>
          <w:sz w:val="24"/>
        </w:rPr>
        <w:t>监督</w:t>
      </w:r>
      <w:r>
        <w:rPr>
          <w:rFonts w:hint="eastAsia" w:ascii="宋体" w:hAnsi="宋体"/>
          <w:sz w:val="24"/>
        </w:rPr>
        <w:t>联系方式</w:t>
      </w:r>
    </w:p>
    <w:p w14:paraId="6F445EBE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监督人：重庆国际复合材料股份有限</w:t>
      </w:r>
    </w:p>
    <w:p w14:paraId="517B6C06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地址：重庆市大渡口区建桥工业园B区</w:t>
      </w:r>
    </w:p>
    <w:p w14:paraId="525A1868">
      <w:pPr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联系人：付老师</w:t>
      </w:r>
    </w:p>
    <w:p w14:paraId="62FA92A4">
      <w:pPr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联系电话：023-68536643</w:t>
      </w:r>
    </w:p>
    <w:p w14:paraId="20D9EE87">
      <w:pPr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邮箱：</w:t>
      </w:r>
      <w:r>
        <w:rPr>
          <w:rFonts w:ascii="宋体" w:hAnsi="宋体" w:cs="宋体"/>
          <w:sz w:val="24"/>
        </w:rPr>
        <w:t>fuwei4253@cpicfiber.com</w:t>
      </w:r>
    </w:p>
    <w:p w14:paraId="5B937811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十、文件递交：</w:t>
      </w:r>
    </w:p>
    <w:p w14:paraId="3969D74D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报价文件递交截止时间：</w:t>
      </w:r>
      <w:r>
        <w:rPr>
          <w:rFonts w:hint="eastAsia" w:ascii="宋体" w:hAnsi="宋体" w:cs="宋体"/>
          <w:sz w:val="24"/>
          <w:szCs w:val="21"/>
          <w:u w:val="single"/>
        </w:rPr>
        <w:t xml:space="preserve"> 2026</w:t>
      </w:r>
      <w:r>
        <w:rPr>
          <w:rFonts w:hint="eastAsia" w:ascii="宋体" w:hAnsi="宋体" w:cs="宋体"/>
          <w:sz w:val="24"/>
          <w:szCs w:val="21"/>
        </w:rPr>
        <w:t>年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11</w:t>
      </w:r>
      <w:r>
        <w:rPr>
          <w:rFonts w:hint="eastAsia" w:ascii="宋体" w:hAnsi="宋体" w:cs="宋体"/>
          <w:sz w:val="24"/>
          <w:szCs w:val="21"/>
        </w:rPr>
        <w:t xml:space="preserve">月 </w:t>
      </w:r>
      <w:r>
        <w:rPr>
          <w:rFonts w:hint="eastAsia" w:ascii="宋体" w:hAnsi="宋体" w:cs="宋体"/>
          <w:sz w:val="24"/>
          <w:szCs w:val="21"/>
          <w:u w:val="single"/>
          <w:lang w:val="en-US" w:eastAsia="zh-CN"/>
        </w:rPr>
        <w:t>9</w:t>
      </w:r>
      <w:r>
        <w:rPr>
          <w:rFonts w:hint="eastAsia" w:ascii="宋体" w:hAnsi="宋体" w:cs="宋体"/>
          <w:sz w:val="24"/>
          <w:szCs w:val="21"/>
        </w:rPr>
        <w:t>日上午</w:t>
      </w:r>
      <w:r>
        <w:rPr>
          <w:rFonts w:hint="eastAsia" w:ascii="宋体" w:hAnsi="宋体" w:cs="宋体"/>
          <w:sz w:val="24"/>
          <w:szCs w:val="21"/>
          <w:u w:val="single"/>
        </w:rPr>
        <w:t>10</w:t>
      </w:r>
      <w:r>
        <w:rPr>
          <w:rFonts w:ascii="宋体" w:hAnsi="宋体" w:cs="宋体"/>
          <w:sz w:val="24"/>
          <w:szCs w:val="21"/>
        </w:rPr>
        <w:t>时</w:t>
      </w:r>
      <w:r>
        <w:rPr>
          <w:rFonts w:hint="eastAsia" w:ascii="宋体" w:hAnsi="宋体" w:cs="宋体"/>
          <w:sz w:val="24"/>
          <w:szCs w:val="21"/>
          <w:u w:val="single"/>
        </w:rPr>
        <w:t>00</w:t>
      </w:r>
      <w:r>
        <w:rPr>
          <w:rFonts w:hint="eastAsia" w:ascii="宋体" w:hAnsi="宋体" w:cs="宋体"/>
          <w:sz w:val="24"/>
          <w:szCs w:val="21"/>
        </w:rPr>
        <w:t>分；递交地点为：重庆市大渡口区重庆国际复合材料股份有限公司。</w:t>
      </w:r>
    </w:p>
    <w:p w14:paraId="1D1C0610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比价时间：报价文件递交截止之日起3个工作日内。</w:t>
      </w:r>
    </w:p>
    <w:p w14:paraId="7BE327BF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比价地点：重庆市大渡口区重庆国际复合材料股份有限公司大渡口本部。</w:t>
      </w:r>
    </w:p>
    <w:p w14:paraId="2E42CBBD">
      <w:pPr>
        <w:numPr>
          <w:ilvl w:val="0"/>
          <w:numId w:val="5"/>
        </w:numPr>
        <w:tabs>
          <w:tab w:val="left" w:pos="1425"/>
        </w:tabs>
        <w:spacing w:line="440" w:lineRule="exac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逾期送达的、未送达指定地点或不按照要求密封</w:t>
      </w:r>
      <w:r>
        <w:rPr>
          <w:rFonts w:hint="eastAsia" w:ascii="宋体" w:hAnsi="宋体" w:cs="宋体"/>
          <w:color w:val="000000"/>
          <w:sz w:val="24"/>
          <w:szCs w:val="21"/>
        </w:rPr>
        <w:t>的</w:t>
      </w:r>
      <w:r>
        <w:rPr>
          <w:rFonts w:hint="eastAsia" w:ascii="宋体" w:hAnsi="宋体" w:cs="宋体"/>
          <w:sz w:val="24"/>
          <w:szCs w:val="21"/>
        </w:rPr>
        <w:t>报价文件，采购人不予受理。</w:t>
      </w:r>
    </w:p>
    <w:p w14:paraId="3F7F9B55">
      <w:pPr>
        <w:spacing w:line="440" w:lineRule="exact"/>
        <w:jc w:val="left"/>
        <w:rPr>
          <w:rFonts w:hint="eastAsia" w:ascii="宋体" w:hAnsi="宋体"/>
          <w:snapToGrid w:val="0"/>
          <w:color w:val="000000"/>
          <w:kern w:val="0"/>
          <w:sz w:val="24"/>
          <w:szCs w:val="21"/>
        </w:rPr>
      </w:pPr>
      <w:r>
        <w:rPr>
          <w:rFonts w:ascii="宋体" w:hAnsi="宋体"/>
          <w:snapToGrid w:val="0"/>
          <w:color w:val="000000"/>
          <w:kern w:val="0"/>
          <w:sz w:val="24"/>
          <w:szCs w:val="21"/>
        </w:rPr>
        <w:t>十一</w:t>
      </w: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、比价方式：本次比价采取经评审的最低价法。</w:t>
      </w:r>
    </w:p>
    <w:p w14:paraId="397A8B89">
      <w:pPr>
        <w:spacing w:line="440" w:lineRule="exact"/>
        <w:jc w:val="left"/>
        <w:rPr>
          <w:rFonts w:hint="eastAsia" w:ascii="宋体" w:hAnsi="宋体"/>
          <w:snapToGrid w:val="0"/>
          <w:color w:val="000000"/>
          <w:kern w:val="0"/>
          <w:sz w:val="24"/>
          <w:szCs w:val="21"/>
        </w:rPr>
      </w:pP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（1）对报价不高于最高限价（若有）的所有报价人的报价文件，按照报价由低到高的顺序排序。</w:t>
      </w:r>
    </w:p>
    <w:p w14:paraId="6AFB52E6">
      <w:pPr>
        <w:spacing w:line="440" w:lineRule="exact"/>
        <w:jc w:val="left"/>
        <w:rPr>
          <w:rFonts w:hint="eastAsia" w:ascii="宋体" w:hAnsi="宋体"/>
          <w:snapToGrid w:val="0"/>
          <w:color w:val="000000"/>
          <w:kern w:val="0"/>
          <w:sz w:val="24"/>
          <w:szCs w:val="21"/>
        </w:rPr>
      </w:pPr>
      <w:r>
        <w:rPr>
          <w:rFonts w:hint="eastAsia" w:ascii="宋体" w:hAnsi="宋体"/>
          <w:snapToGrid w:val="0"/>
          <w:color w:val="000000"/>
          <w:kern w:val="0"/>
          <w:sz w:val="24"/>
          <w:szCs w:val="21"/>
        </w:rPr>
        <w:t>（2）符合性审查合格的报价人中，报价最低的成为第一成交候选人，报价次低的成为第二成交候选人，依次类推。</w:t>
      </w:r>
    </w:p>
    <w:p w14:paraId="56B8DC40">
      <w:pPr>
        <w:spacing w:line="440" w:lineRule="exact"/>
        <w:jc w:val="left"/>
        <w:rPr>
          <w:rFonts w:ascii="宋体" w:hAnsi="宋体"/>
          <w:snapToGrid w:val="0"/>
          <w:kern w:val="0"/>
          <w:sz w:val="24"/>
          <w:szCs w:val="21"/>
        </w:rPr>
      </w:pPr>
      <w:r>
        <w:rPr>
          <w:rFonts w:hint="eastAsia" w:ascii="宋体" w:hAnsi="宋体"/>
          <w:snapToGrid w:val="0"/>
          <w:kern w:val="0"/>
          <w:sz w:val="24"/>
          <w:szCs w:val="21"/>
        </w:rPr>
        <w:t>（3）因谈判小组作否决处理，导致有效供应商不足三个的，谈判小组应当否决所有谈判文件。</w:t>
      </w:r>
    </w:p>
    <w:p w14:paraId="05B3C0CF">
      <w:pPr>
        <w:spacing w:line="440" w:lineRule="exact"/>
        <w:ind w:firstLine="480" w:firstLineChars="200"/>
        <w:jc w:val="left"/>
        <w:rPr>
          <w:rFonts w:hint="eastAsia" w:ascii="宋体" w:hAnsi="宋体" w:cs="宋体"/>
          <w:sz w:val="24"/>
          <w:szCs w:val="21"/>
        </w:rPr>
      </w:pPr>
    </w:p>
    <w:p w14:paraId="162590A1">
      <w:pPr>
        <w:spacing w:line="440" w:lineRule="exact"/>
        <w:jc w:val="right"/>
        <w:rPr>
          <w:rFonts w:hint="eastAsia" w:ascii="宋体" w:hAnsi="宋体"/>
          <w:color w:val="0000FF"/>
          <w:kern w:val="0"/>
          <w:sz w:val="24"/>
          <w:szCs w:val="21"/>
        </w:rPr>
      </w:pPr>
      <w:r>
        <w:rPr>
          <w:rFonts w:hint="eastAsia" w:ascii="宋体" w:hAnsi="宋体"/>
          <w:color w:val="0000FF"/>
          <w:kern w:val="0"/>
          <w:sz w:val="24"/>
          <w:szCs w:val="21"/>
        </w:rPr>
        <w:t xml:space="preserve">  </w:t>
      </w:r>
    </w:p>
    <w:p w14:paraId="7DABC026">
      <w:pPr>
        <w:spacing w:line="440" w:lineRule="exact"/>
        <w:jc w:val="right"/>
        <w:rPr>
          <w:rFonts w:hint="eastAsia"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>重庆国际复合材料股份有限公司</w:t>
      </w:r>
    </w:p>
    <w:p w14:paraId="2ED07F5E">
      <w:pPr>
        <w:wordWrap w:val="0"/>
        <w:spacing w:line="440" w:lineRule="exact"/>
        <w:jc w:val="right"/>
        <w:rPr>
          <w:rFonts w:ascii="宋体" w:hAnsi="宋体" w:cs="宋体"/>
          <w:sz w:val="24"/>
          <w:szCs w:val="21"/>
        </w:rPr>
      </w:pPr>
      <w:r>
        <w:rPr>
          <w:rFonts w:hint="eastAsia" w:ascii="宋体" w:hAnsi="宋体" w:cs="宋体"/>
          <w:sz w:val="24"/>
          <w:szCs w:val="21"/>
        </w:rPr>
        <w:t xml:space="preserve">2026年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11</w:t>
      </w:r>
      <w:r>
        <w:rPr>
          <w:rFonts w:hint="eastAsia" w:ascii="宋体" w:hAnsi="宋体" w:cs="宋体"/>
          <w:sz w:val="24"/>
          <w:szCs w:val="21"/>
        </w:rPr>
        <w:t xml:space="preserve">月  </w:t>
      </w:r>
      <w:r>
        <w:rPr>
          <w:rFonts w:hint="eastAsia" w:ascii="宋体" w:hAnsi="宋体" w:cs="宋体"/>
          <w:sz w:val="24"/>
          <w:szCs w:val="21"/>
          <w:lang w:val="en-US" w:eastAsia="zh-CN"/>
        </w:rPr>
        <w:t>4</w:t>
      </w:r>
      <w:r>
        <w:rPr>
          <w:rFonts w:hint="eastAsia" w:ascii="宋体" w:hAnsi="宋体" w:cs="宋体"/>
          <w:sz w:val="24"/>
          <w:szCs w:val="21"/>
        </w:rPr>
        <w:t xml:space="preserve">  日</w:t>
      </w:r>
    </w:p>
    <w:bookmarkEnd w:id="5"/>
    <w:p w14:paraId="103BDAF7">
      <w:pPr>
        <w:rPr>
          <w:rFonts w:ascii="宋体" w:hAnsi="宋体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B96E38D">
      <w:pPr>
        <w:spacing w:before="180" w:beforeLines="75" w:after="240" w:afterLines="100"/>
        <w:jc w:val="center"/>
        <w:rPr>
          <w:rFonts w:ascii="宋体" w:hAnsi="宋体" w:cs="Arial"/>
          <w:b/>
          <w:color w:val="000000"/>
          <w:sz w:val="44"/>
          <w:szCs w:val="44"/>
        </w:rPr>
      </w:pPr>
      <w:r>
        <w:rPr>
          <w:rFonts w:hint="eastAsia" w:ascii="宋体" w:hAnsi="宋体" w:cs="Arial"/>
          <w:b/>
          <w:color w:val="000000"/>
          <w:sz w:val="44"/>
          <w:szCs w:val="44"/>
        </w:rPr>
        <w:t>法定代表人授权书</w:t>
      </w:r>
    </w:p>
    <w:p w14:paraId="5DEC51E2">
      <w:pPr>
        <w:spacing w:line="480" w:lineRule="auto"/>
        <w:ind w:firstLine="480" w:firstLineChars="20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本授权书声明：注册于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供应商注册地址</w:t>
      </w:r>
      <w:r>
        <w:rPr>
          <w:rFonts w:hint="eastAsia" w:ascii="宋体" w:hAnsi="宋体"/>
          <w:color w:val="000000"/>
          <w:sz w:val="24"/>
        </w:rPr>
        <w:t>）的（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的（</w:t>
      </w:r>
      <w:r>
        <w:rPr>
          <w:rFonts w:hint="eastAsia" w:ascii="宋体" w:hAnsi="宋体"/>
          <w:i/>
          <w:color w:val="000000"/>
          <w:sz w:val="24"/>
        </w:rPr>
        <w:t>法定代表人姓名、职务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授权 （</w:t>
      </w:r>
      <w:r>
        <w:rPr>
          <w:rFonts w:hint="eastAsia" w:ascii="宋体" w:hAnsi="宋体"/>
          <w:i/>
          <w:color w:val="000000"/>
          <w:sz w:val="24"/>
        </w:rPr>
        <w:t>单位名称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被授权人的姓名、职务</w:t>
      </w:r>
      <w:r>
        <w:rPr>
          <w:rFonts w:hint="eastAsia" w:ascii="宋体" w:hAnsi="宋体"/>
          <w:color w:val="000000"/>
          <w:sz w:val="24"/>
        </w:rPr>
        <w:t>）为</w:t>
      </w:r>
      <w:r>
        <w:rPr>
          <w:rFonts w:ascii="宋体" w:hAnsi="宋体"/>
          <w:color w:val="000000"/>
          <w:sz w:val="24"/>
        </w:rPr>
        <w:t>(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的合法代理人，就</w:t>
      </w:r>
      <w:r>
        <w:rPr>
          <w:rFonts w:hint="eastAsia" w:ascii="宋体" w:hAnsi="宋体"/>
          <w:color w:val="000000"/>
          <w:kern w:val="0"/>
          <w:sz w:val="24"/>
        </w:rPr>
        <w:t>重庆国际复合材料股份有限公司</w:t>
      </w:r>
      <w:r>
        <w:rPr>
          <w:rFonts w:hint="eastAsia" w:ascii="宋体" w:hAnsi="宋体"/>
          <w:color w:val="000000"/>
          <w:kern w:val="0"/>
          <w:sz w:val="24"/>
          <w:u w:val="single"/>
        </w:rPr>
        <w:t xml:space="preserve">                   </w:t>
      </w:r>
      <w:r>
        <w:rPr>
          <w:rFonts w:hint="eastAsia" w:ascii="宋体" w:hAnsi="宋体" w:cs="Arial"/>
          <w:color w:val="000000"/>
          <w:sz w:val="24"/>
        </w:rPr>
        <w:t>项目的</w:t>
      </w:r>
      <w:r>
        <w:rPr>
          <w:rFonts w:hint="eastAsia" w:ascii="宋体" w:hAnsi="宋体"/>
          <w:color w:val="000000"/>
          <w:sz w:val="24"/>
          <w:lang w:eastAsia="zh-CN"/>
        </w:rPr>
        <w:t>询比采购</w:t>
      </w:r>
      <w:r>
        <w:rPr>
          <w:rFonts w:hint="eastAsia" w:ascii="宋体" w:hAnsi="宋体"/>
          <w:color w:val="000000"/>
          <w:sz w:val="24"/>
        </w:rPr>
        <w:t>，以</w:t>
      </w:r>
      <w:r>
        <w:rPr>
          <w:rFonts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</w:t>
      </w:r>
      <w:r>
        <w:rPr>
          <w:rFonts w:hint="eastAsia" w:ascii="宋体" w:hAnsi="宋体"/>
          <w:i/>
          <w:color w:val="000000"/>
          <w:sz w:val="24"/>
        </w:rPr>
        <w:t>供应商名称</w:t>
      </w:r>
      <w:r>
        <w:rPr>
          <w:rFonts w:hint="eastAsia" w:ascii="宋体" w:hAnsi="宋体"/>
          <w:color w:val="000000"/>
          <w:sz w:val="24"/>
        </w:rPr>
        <w:t>）的名义处理一切与之有关的事务。被授权人无转委托权。</w:t>
      </w:r>
    </w:p>
    <w:p w14:paraId="06A54657">
      <w:pPr>
        <w:spacing w:line="48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本授权书于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日签字生效。</w:t>
      </w:r>
    </w:p>
    <w:p w14:paraId="58C1BFAE">
      <w:pPr>
        <w:spacing w:line="480" w:lineRule="auto"/>
        <w:rPr>
          <w:rFonts w:ascii="宋体" w:hAnsi="宋体"/>
          <w:color w:val="000000"/>
          <w:sz w:val="24"/>
        </w:rPr>
      </w:pPr>
    </w:p>
    <w:p w14:paraId="6CCCB2D5">
      <w:pPr>
        <w:spacing w:line="480" w:lineRule="auto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</w:p>
    <w:p w14:paraId="5A90EFB6">
      <w:pPr>
        <w:spacing w:line="480" w:lineRule="auto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被授权人签字：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  </w:t>
      </w:r>
    </w:p>
    <w:p w14:paraId="127ADBFE">
      <w:pPr>
        <w:rPr>
          <w:rFonts w:ascii="宋体" w:hAnsi="宋体"/>
          <w:color w:val="000000"/>
        </w:rPr>
      </w:pPr>
    </w:p>
    <w:p w14:paraId="3A666E96">
      <w:pPr>
        <w:spacing w:line="360" w:lineRule="auto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供应商名称：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（盖公章）</w:t>
      </w:r>
    </w:p>
    <w:p w14:paraId="74674766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9B2550">
      <w:pPr>
        <w:spacing w:line="360" w:lineRule="auto"/>
        <w:rPr>
          <w:rFonts w:hint="eastAsia" w:ascii="宋体" w:hAnsi="宋体"/>
          <w:szCs w:val="21"/>
        </w:rPr>
      </w:pPr>
      <w:r>
        <w:rPr>
          <w:rFonts w:hint="eastAsia" w:ascii="宋体" w:hAnsi="宋体"/>
          <w:color w:val="000000"/>
          <w:sz w:val="24"/>
        </w:rPr>
        <w:t xml:space="preserve">日期：     年   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日</w:t>
      </w:r>
    </w:p>
    <w:p w14:paraId="36E02AFA">
      <w:pPr>
        <w:spacing w:line="360" w:lineRule="auto"/>
        <w:rPr>
          <w:rFonts w:hint="eastAsia" w:ascii="宋体" w:hAnsi="宋体"/>
          <w:sz w:val="24"/>
        </w:rPr>
      </w:pPr>
    </w:p>
    <w:p w14:paraId="798C772D"/>
    <w:sectPr>
      <w:headerReference r:id="rId3" w:type="default"/>
      <w:pgSz w:w="11907" w:h="16839"/>
      <w:pgMar w:top="1134" w:right="1134" w:bottom="1134" w:left="1134" w:header="567" w:footer="56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87986">
    <w:pPr>
      <w:pStyle w:val="2"/>
      <w:pBdr>
        <w:bottom w:val="thinThickMediumGap" w:color="auto" w:sz="18" w:space="1"/>
      </w:pBdr>
      <w:jc w:val="left"/>
      <w:rPr>
        <w:kern w:val="18"/>
      </w:rPr>
    </w:pPr>
    <w:r>
      <w:rPr>
        <w:rFonts w:hint="eastAsia"/>
        <w:kern w:val="18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BB9AB"/>
    <w:multiLevelType w:val="singleLevel"/>
    <w:tmpl w:val="923BB9A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4572F0"/>
    <w:multiLevelType w:val="singleLevel"/>
    <w:tmpl w:val="944572F0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CAC5F95"/>
    <w:multiLevelType w:val="singleLevel"/>
    <w:tmpl w:val="2CAC5F95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>
    <w:nsid w:val="62A2B154"/>
    <w:multiLevelType w:val="singleLevel"/>
    <w:tmpl w:val="62A2B154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78A17D2A"/>
    <w:multiLevelType w:val="singleLevel"/>
    <w:tmpl w:val="78A17D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1286A"/>
    <w:rsid w:val="16C1398B"/>
    <w:rsid w:val="1D01286A"/>
    <w:rsid w:val="236D4FB6"/>
    <w:rsid w:val="4DEB4318"/>
    <w:rsid w:val="558E5513"/>
    <w:rsid w:val="6AEF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1559</Words>
  <Characters>1689</Characters>
  <Lines>0</Lines>
  <Paragraphs>0</Paragraphs>
  <TotalTime>6</TotalTime>
  <ScaleCrop>false</ScaleCrop>
  <LinksUpToDate>false</LinksUpToDate>
  <CharactersWithSpaces>2291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2026-10-28T13:13:00Z</dcterms:created>
  <dc:creator>留不住的风</dc:creator>
  <cp:lastModifiedBy>envy.</cp:lastModifiedBy>
  <dcterms:modified xsi:type="dcterms:W3CDTF">2026-11-04T06:10:41Z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88DA71A89EA84F05B591A004124C365D_13</vt:lpwstr>
  </property>
  <property fmtid="{D5CDD505-2E9C-101B-9397-08002B2CF9AE}" pid="4" name="KSOTemplateDocerSaveRecord">
    <vt:lpwstr>eyJoZGlkIjoiNzFmNmZjMjM3Y2M5NTg4YzRhMThiOGM4ZDY3MzAyMjAiLCJ1c2VySWQiOiI0NTQ4MDg0MDgifQ==</vt:lpwstr>
  </property>
</Properties>
</file>