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1DCE72">
      <w:pPr>
        <w:ind w:left="3370" w:hanging="3370" w:hangingChars="1049"/>
        <w:jc w:val="left"/>
        <w:rPr>
          <w:rFonts w:hint="eastAsia" w:eastAsia="宋体" w:cs="宋体"/>
          <w:b/>
          <w:color w:val="000000" w:themeColor="text1"/>
          <w:sz w:val="32"/>
          <w:szCs w:val="36"/>
          <w:highlight w:val="none"/>
          <w:lang w:val="en-US" w:eastAsia="zh-CN"/>
          <w14:textFill>
            <w14:solidFill>
              <w14:schemeClr w14:val="tx1"/>
            </w14:solidFill>
          </w14:textFill>
        </w:rPr>
      </w:pPr>
      <w:bookmarkStart w:id="0" w:name="_Toc416702955"/>
      <w:bookmarkStart w:id="1" w:name="_Toc417896502"/>
      <w:bookmarkStart w:id="2" w:name="_Toc417896685"/>
      <w:bookmarkStart w:id="3" w:name="_Toc417895952"/>
      <w:bookmarkStart w:id="4" w:name="_Toc416703361"/>
      <w:r>
        <w:rPr>
          <w:rFonts w:hint="eastAsia" w:cs="宋体"/>
          <w:b/>
          <w:color w:val="000000" w:themeColor="text1"/>
          <w:sz w:val="32"/>
          <w:szCs w:val="36"/>
          <w:highlight w:val="none"/>
          <w14:textFill>
            <w14:solidFill>
              <w14:schemeClr w14:val="tx1"/>
            </w14:solidFill>
          </w14:textFill>
        </w:rPr>
        <w:t>项目名称：</w:t>
      </w:r>
      <w:r>
        <w:rPr>
          <w:rFonts w:hint="eastAsia" w:cs="宋体"/>
          <w:b/>
          <w:sz w:val="32"/>
          <w:szCs w:val="36"/>
          <w:highlight w:val="none"/>
          <w:lang w:eastAsia="zh-CN"/>
        </w:rPr>
        <w:t>特种纤维熟料资源回收利用项目</w:t>
      </w:r>
      <w:r>
        <w:rPr>
          <w:rFonts w:hint="eastAsia" w:cs="宋体"/>
          <w:b/>
          <w:color w:val="000000" w:themeColor="text1"/>
          <w:sz w:val="32"/>
          <w:szCs w:val="36"/>
          <w:highlight w:val="none"/>
          <w:lang w:eastAsia="zh-CN"/>
          <w14:textFill>
            <w14:solidFill>
              <w14:schemeClr w14:val="tx1"/>
            </w14:solidFill>
          </w14:textFill>
        </w:rPr>
        <w:t>建筑工程</w:t>
      </w:r>
      <w:r>
        <w:rPr>
          <w:rFonts w:hint="eastAsia" w:cs="宋体"/>
          <w:b/>
          <w:color w:val="000000" w:themeColor="text1"/>
          <w:sz w:val="32"/>
          <w:szCs w:val="36"/>
          <w:highlight w:val="none"/>
          <w:lang w:val="en-US" w:eastAsia="zh-CN"/>
          <w14:textFill>
            <w14:solidFill>
              <w14:schemeClr w14:val="tx1"/>
            </w14:solidFill>
          </w14:textFill>
        </w:rPr>
        <w:t>地</w:t>
      </w:r>
      <w:r>
        <w:rPr>
          <w:rFonts w:hint="eastAsia" w:cs="宋体"/>
          <w:b/>
          <w:color w:val="000000" w:themeColor="text1"/>
          <w:sz w:val="32"/>
          <w:szCs w:val="36"/>
          <w:highlight w:val="none"/>
          <w14:textFill>
            <w14:solidFill>
              <w14:schemeClr w14:val="tx1"/>
            </w14:solidFill>
          </w14:textFill>
        </w:rPr>
        <w:t>质勘察</w:t>
      </w:r>
      <w:r>
        <w:rPr>
          <w:rFonts w:hint="eastAsia" w:cs="宋体"/>
          <w:b/>
          <w:color w:val="000000" w:themeColor="text1"/>
          <w:sz w:val="32"/>
          <w:szCs w:val="36"/>
          <w:highlight w:val="none"/>
          <w:lang w:val="en-US" w:eastAsia="zh-CN"/>
          <w14:textFill>
            <w14:solidFill>
              <w14:schemeClr w14:val="tx1"/>
            </w14:solidFill>
          </w14:textFill>
        </w:rPr>
        <w:t>审查</w:t>
      </w:r>
      <w:r>
        <w:rPr>
          <w:rFonts w:hint="eastAsia" w:cs="宋体"/>
          <w:b/>
          <w:color w:val="000000" w:themeColor="text1"/>
          <w:sz w:val="32"/>
          <w:szCs w:val="36"/>
          <w:highlight w:val="none"/>
          <w14:textFill>
            <w14:solidFill>
              <w14:schemeClr w14:val="tx1"/>
            </w14:solidFill>
          </w14:textFill>
        </w:rPr>
        <w:t>服务</w:t>
      </w:r>
      <w:r>
        <w:rPr>
          <w:rFonts w:hint="eastAsia" w:cs="宋体"/>
          <w:b/>
          <w:color w:val="000000" w:themeColor="text1"/>
          <w:sz w:val="32"/>
          <w:szCs w:val="36"/>
          <w:highlight w:val="none"/>
          <w:lang w:eastAsia="zh-CN"/>
          <w14:textFill>
            <w14:solidFill>
              <w14:schemeClr w14:val="tx1"/>
            </w14:solidFill>
          </w14:textFill>
        </w:rPr>
        <w:t>询比采购</w:t>
      </w:r>
    </w:p>
    <w:p w14:paraId="18E2A2D6">
      <w:pPr>
        <w:ind w:left="2860" w:hanging="2860" w:hangingChars="1300"/>
        <w:jc w:val="center"/>
        <w:rPr>
          <w:rFonts w:cs="宋体"/>
          <w:color w:val="000000" w:themeColor="text1"/>
          <w:kern w:val="0"/>
          <w:sz w:val="22"/>
          <w:highlight w:val="none"/>
          <w14:textFill>
            <w14:solidFill>
              <w14:schemeClr w14:val="tx1"/>
            </w14:solidFill>
          </w14:textFill>
        </w:rPr>
      </w:pPr>
    </w:p>
    <w:p w14:paraId="0E9F19CD">
      <w:pPr>
        <w:ind w:left="2860" w:hanging="2860" w:hangingChars="1300"/>
        <w:jc w:val="center"/>
        <w:rPr>
          <w:rFonts w:cs="宋体"/>
          <w:color w:val="000000" w:themeColor="text1"/>
          <w:kern w:val="0"/>
          <w:sz w:val="22"/>
          <w:highlight w:val="none"/>
          <w14:textFill>
            <w14:solidFill>
              <w14:schemeClr w14:val="tx1"/>
            </w14:solidFill>
          </w14:textFill>
        </w:rPr>
      </w:pPr>
    </w:p>
    <w:bookmarkEnd w:id="0"/>
    <w:bookmarkEnd w:id="1"/>
    <w:bookmarkEnd w:id="2"/>
    <w:bookmarkEnd w:id="3"/>
    <w:bookmarkEnd w:id="4"/>
    <w:p w14:paraId="5A1DCCF3">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cs="宋体"/>
          <w:b/>
          <w:color w:val="000000" w:themeColor="text1"/>
          <w:kern w:val="0"/>
          <w:sz w:val="32"/>
          <w:szCs w:val="32"/>
          <w:highlight w:val="none"/>
          <w:lang w:val="en-US" w:eastAsia="zh-CN"/>
          <w14:textFill>
            <w14:solidFill>
              <w14:schemeClr w14:val="tx1"/>
            </w14:solidFill>
          </w14:textFill>
        </w:rPr>
      </w:pPr>
      <w:r>
        <w:rPr>
          <w:rFonts w:hint="eastAsia" w:cs="宋体"/>
          <w:b/>
          <w:color w:val="000000" w:themeColor="text1"/>
          <w:kern w:val="0"/>
          <w:sz w:val="32"/>
          <w:szCs w:val="32"/>
          <w:highlight w:val="none"/>
          <w:lang w:val="en-US" w:eastAsia="zh-CN"/>
          <w14:textFill>
            <w14:solidFill>
              <w14:schemeClr w14:val="tx1"/>
            </w14:solidFill>
          </w14:textFill>
        </w:rPr>
        <w:t>采购</w:t>
      </w:r>
      <w:r>
        <w:rPr>
          <w:rFonts w:hint="eastAsia" w:cs="宋体"/>
          <w:b/>
          <w:color w:val="000000" w:themeColor="text1"/>
          <w:kern w:val="0"/>
          <w:sz w:val="32"/>
          <w:szCs w:val="32"/>
          <w:highlight w:val="none"/>
          <w14:textFill>
            <w14:solidFill>
              <w14:schemeClr w14:val="tx1"/>
            </w14:solidFill>
          </w14:textFill>
        </w:rPr>
        <w:t>编号：</w:t>
      </w:r>
      <w:r>
        <w:rPr>
          <w:rFonts w:hint="eastAsia" w:cs="宋体"/>
          <w:b/>
          <w:color w:val="000000" w:themeColor="text1"/>
          <w:kern w:val="0"/>
          <w:sz w:val="32"/>
          <w:szCs w:val="32"/>
          <w:highlight w:val="none"/>
          <w:lang w:val="en-US" w:eastAsia="zh-CN"/>
          <w14:textFill>
            <w14:solidFill>
              <w14:schemeClr w14:val="tx1"/>
            </w14:solidFill>
          </w14:textFill>
        </w:rPr>
        <w:t>CPIC-GCFWCG-2026-091</w:t>
      </w:r>
    </w:p>
    <w:p w14:paraId="574EF15D">
      <w:pPr>
        <w:autoSpaceDE w:val="0"/>
        <w:autoSpaceDN w:val="0"/>
        <w:adjustRightInd w:val="0"/>
        <w:snapToGrid w:val="0"/>
        <w:spacing w:line="360" w:lineRule="auto"/>
        <w:rPr>
          <w:rFonts w:hint="eastAsia" w:eastAsia="宋体" w:cs="宋体"/>
          <w:b/>
          <w:color w:val="000000" w:themeColor="text1"/>
          <w:kern w:val="0"/>
          <w:sz w:val="32"/>
          <w:szCs w:val="32"/>
          <w:highlight w:val="none"/>
          <w:lang w:eastAsia="zh-CN"/>
          <w14:textFill>
            <w14:solidFill>
              <w14:schemeClr w14:val="tx1"/>
            </w14:solidFill>
          </w14:textFill>
        </w:rPr>
      </w:pPr>
    </w:p>
    <w:p w14:paraId="1CFE141B">
      <w:pPr>
        <w:rPr>
          <w:rFonts w:cs="宋体"/>
          <w:color w:val="000000" w:themeColor="text1"/>
          <w:highlight w:val="none"/>
          <w14:textFill>
            <w14:solidFill>
              <w14:schemeClr w14:val="tx1"/>
            </w14:solidFill>
          </w14:textFill>
        </w:rPr>
      </w:pPr>
    </w:p>
    <w:p w14:paraId="06235A10">
      <w:pPr>
        <w:tabs>
          <w:tab w:val="left" w:pos="6705"/>
          <w:tab w:val="left" w:pos="7065"/>
        </w:tabs>
        <w:autoSpaceDE w:val="0"/>
        <w:autoSpaceDN w:val="0"/>
        <w:adjustRightInd w:val="0"/>
        <w:snapToGrid w:val="0"/>
        <w:spacing w:line="360" w:lineRule="auto"/>
        <w:jc w:val="left"/>
        <w:rPr>
          <w:rFonts w:cs="宋体"/>
          <w:color w:val="000000" w:themeColor="text1"/>
          <w:kern w:val="0"/>
          <w:sz w:val="20"/>
          <w:szCs w:val="20"/>
          <w:highlight w:val="none"/>
          <w14:textFill>
            <w14:solidFill>
              <w14:schemeClr w14:val="tx1"/>
            </w14:solidFill>
          </w14:textFill>
        </w:rPr>
      </w:pPr>
      <w:r>
        <w:rPr>
          <w:rFonts w:hint="eastAsia" w:cs="宋体"/>
          <w:color w:val="000000" w:themeColor="text1"/>
          <w:kern w:val="0"/>
          <w:sz w:val="20"/>
          <w:szCs w:val="20"/>
          <w:highlight w:val="none"/>
          <w14:textFill>
            <w14:solidFill>
              <w14:schemeClr w14:val="tx1"/>
            </w14:solidFill>
          </w14:textFill>
        </w:rPr>
        <w:tab/>
      </w:r>
      <w:r>
        <w:rPr>
          <w:rFonts w:hint="eastAsia" w:cs="宋体"/>
          <w:color w:val="000000" w:themeColor="text1"/>
          <w:kern w:val="0"/>
          <w:sz w:val="20"/>
          <w:szCs w:val="20"/>
          <w:highlight w:val="none"/>
          <w14:textFill>
            <w14:solidFill>
              <w14:schemeClr w14:val="tx1"/>
            </w14:solidFill>
          </w14:textFill>
        </w:rPr>
        <w:tab/>
      </w:r>
    </w:p>
    <w:p w14:paraId="723AB8D5">
      <w:pPr>
        <w:autoSpaceDE w:val="0"/>
        <w:autoSpaceDN w:val="0"/>
        <w:adjustRightInd w:val="0"/>
        <w:snapToGrid w:val="0"/>
        <w:spacing w:line="360" w:lineRule="auto"/>
        <w:jc w:val="center"/>
        <w:rPr>
          <w:rFonts w:cs="宋体"/>
          <w:color w:val="000000" w:themeColor="text1"/>
          <w:kern w:val="0"/>
          <w:sz w:val="10"/>
          <w:szCs w:val="10"/>
          <w:highlight w:val="none"/>
          <w14:textFill>
            <w14:solidFill>
              <w14:schemeClr w14:val="tx1"/>
            </w14:solidFill>
          </w14:textFill>
        </w:rPr>
      </w:pPr>
    </w:p>
    <w:p w14:paraId="34E78CA2">
      <w:pPr>
        <w:autoSpaceDE w:val="0"/>
        <w:autoSpaceDN w:val="0"/>
        <w:adjustRightInd w:val="0"/>
        <w:snapToGrid w:val="0"/>
        <w:spacing w:line="360" w:lineRule="auto"/>
        <w:jc w:val="center"/>
        <w:rPr>
          <w:rFonts w:cs="宋体"/>
          <w:color w:val="000000" w:themeColor="text1"/>
          <w:kern w:val="0"/>
          <w:sz w:val="10"/>
          <w:szCs w:val="10"/>
          <w:highlight w:val="none"/>
          <w14:textFill>
            <w14:solidFill>
              <w14:schemeClr w14:val="tx1"/>
            </w14:solidFill>
          </w14:textFill>
        </w:rPr>
      </w:pPr>
    </w:p>
    <w:p w14:paraId="40D912AA">
      <w:pPr>
        <w:autoSpaceDE w:val="0"/>
        <w:autoSpaceDN w:val="0"/>
        <w:adjustRightInd w:val="0"/>
        <w:snapToGrid w:val="0"/>
        <w:spacing w:line="360" w:lineRule="auto"/>
        <w:jc w:val="center"/>
        <w:rPr>
          <w:rFonts w:cs="宋体"/>
          <w:color w:val="000000" w:themeColor="text1"/>
          <w:kern w:val="0"/>
          <w:sz w:val="10"/>
          <w:szCs w:val="10"/>
          <w:highlight w:val="none"/>
          <w14:textFill>
            <w14:solidFill>
              <w14:schemeClr w14:val="tx1"/>
            </w14:solidFill>
          </w14:textFill>
        </w:rPr>
      </w:pPr>
    </w:p>
    <w:p w14:paraId="76123557">
      <w:pPr>
        <w:autoSpaceDE w:val="0"/>
        <w:autoSpaceDN w:val="0"/>
        <w:adjustRightInd w:val="0"/>
        <w:snapToGrid w:val="0"/>
        <w:spacing w:line="360" w:lineRule="auto"/>
        <w:jc w:val="center"/>
        <w:rPr>
          <w:rFonts w:cs="宋体"/>
          <w:color w:val="000000" w:themeColor="text1"/>
          <w:kern w:val="0"/>
          <w:sz w:val="10"/>
          <w:szCs w:val="10"/>
          <w:highlight w:val="none"/>
          <w14:textFill>
            <w14:solidFill>
              <w14:schemeClr w14:val="tx1"/>
            </w14:solidFill>
          </w14:textFill>
        </w:rPr>
      </w:pPr>
    </w:p>
    <w:p w14:paraId="48F7C34A">
      <w:pPr>
        <w:autoSpaceDE w:val="0"/>
        <w:autoSpaceDN w:val="0"/>
        <w:adjustRightInd w:val="0"/>
        <w:snapToGrid w:val="0"/>
        <w:spacing w:line="360" w:lineRule="auto"/>
        <w:jc w:val="center"/>
        <w:rPr>
          <w:rFonts w:cs="宋体"/>
          <w:color w:val="000000" w:themeColor="text1"/>
          <w:kern w:val="0"/>
          <w:sz w:val="10"/>
          <w:szCs w:val="10"/>
          <w:highlight w:val="none"/>
          <w14:textFill>
            <w14:solidFill>
              <w14:schemeClr w14:val="tx1"/>
            </w14:solidFill>
          </w14:textFill>
        </w:rPr>
      </w:pPr>
    </w:p>
    <w:p w14:paraId="6A8AD194">
      <w:pPr>
        <w:autoSpaceDE w:val="0"/>
        <w:autoSpaceDN w:val="0"/>
        <w:adjustRightInd w:val="0"/>
        <w:snapToGrid w:val="0"/>
        <w:spacing w:line="360" w:lineRule="auto"/>
        <w:jc w:val="center"/>
        <w:rPr>
          <w:rFonts w:cs="宋体"/>
          <w:color w:val="000000" w:themeColor="text1"/>
          <w:kern w:val="0"/>
          <w:sz w:val="10"/>
          <w:szCs w:val="10"/>
          <w:highlight w:val="none"/>
          <w14:textFill>
            <w14:solidFill>
              <w14:schemeClr w14:val="tx1"/>
            </w14:solidFill>
          </w14:textFill>
        </w:rPr>
      </w:pPr>
    </w:p>
    <w:p w14:paraId="0D6259F5">
      <w:pPr>
        <w:autoSpaceDE w:val="0"/>
        <w:autoSpaceDN w:val="0"/>
        <w:adjustRightInd w:val="0"/>
        <w:snapToGrid w:val="0"/>
        <w:spacing w:line="360" w:lineRule="auto"/>
        <w:jc w:val="center"/>
        <w:rPr>
          <w:rFonts w:hint="default" w:eastAsia="宋体" w:cs="宋体"/>
          <w:color w:val="000000" w:themeColor="text1"/>
          <w:spacing w:val="24"/>
          <w:w w:val="80"/>
          <w:sz w:val="120"/>
          <w:szCs w:val="120"/>
          <w:highlight w:val="none"/>
          <w:lang w:val="en-US" w:eastAsia="zh-CN"/>
          <w14:textFill>
            <w14:solidFill>
              <w14:schemeClr w14:val="tx1"/>
            </w14:solidFill>
          </w14:textFill>
        </w:rPr>
      </w:pPr>
      <w:r>
        <w:rPr>
          <w:rFonts w:hint="eastAsia" w:cs="宋体"/>
          <w:color w:val="000000" w:themeColor="text1"/>
          <w:spacing w:val="24"/>
          <w:w w:val="80"/>
          <w:sz w:val="120"/>
          <w:szCs w:val="120"/>
          <w:highlight w:val="none"/>
          <w:lang w:val="en-US" w:eastAsia="zh-CN"/>
          <w14:textFill>
            <w14:solidFill>
              <w14:schemeClr w14:val="tx1"/>
            </w14:solidFill>
          </w14:textFill>
        </w:rPr>
        <w:t>询比采购文件</w:t>
      </w:r>
    </w:p>
    <w:p w14:paraId="1CD99614">
      <w:pPr>
        <w:autoSpaceDE w:val="0"/>
        <w:autoSpaceDN w:val="0"/>
        <w:adjustRightInd w:val="0"/>
        <w:snapToGrid w:val="0"/>
        <w:spacing w:line="360" w:lineRule="auto"/>
        <w:jc w:val="left"/>
        <w:rPr>
          <w:rFonts w:cs="宋体"/>
          <w:color w:val="000000" w:themeColor="text1"/>
          <w:kern w:val="0"/>
          <w:sz w:val="20"/>
          <w:szCs w:val="20"/>
          <w:highlight w:val="none"/>
          <w14:textFill>
            <w14:solidFill>
              <w14:schemeClr w14:val="tx1"/>
            </w14:solidFill>
          </w14:textFill>
        </w:rPr>
      </w:pPr>
    </w:p>
    <w:p w14:paraId="44B32220">
      <w:pPr>
        <w:autoSpaceDE w:val="0"/>
        <w:autoSpaceDN w:val="0"/>
        <w:adjustRightInd w:val="0"/>
        <w:snapToGrid w:val="0"/>
        <w:spacing w:line="360" w:lineRule="auto"/>
        <w:jc w:val="left"/>
        <w:rPr>
          <w:rFonts w:cs="宋体"/>
          <w:color w:val="000000" w:themeColor="text1"/>
          <w:kern w:val="0"/>
          <w:sz w:val="20"/>
          <w:szCs w:val="20"/>
          <w:highlight w:val="none"/>
          <w14:textFill>
            <w14:solidFill>
              <w14:schemeClr w14:val="tx1"/>
            </w14:solidFill>
          </w14:textFill>
        </w:rPr>
      </w:pPr>
    </w:p>
    <w:p w14:paraId="3539E775">
      <w:pPr>
        <w:autoSpaceDE w:val="0"/>
        <w:autoSpaceDN w:val="0"/>
        <w:adjustRightInd w:val="0"/>
        <w:snapToGrid w:val="0"/>
        <w:spacing w:line="360" w:lineRule="auto"/>
        <w:jc w:val="center"/>
        <w:rPr>
          <w:rFonts w:cs="宋体"/>
          <w:b/>
          <w:bCs/>
          <w:color w:val="000000" w:themeColor="text1"/>
          <w:sz w:val="36"/>
          <w:szCs w:val="36"/>
          <w:highlight w:val="none"/>
          <w14:textFill>
            <w14:solidFill>
              <w14:schemeClr w14:val="tx1"/>
            </w14:solidFill>
          </w14:textFill>
        </w:rPr>
      </w:pPr>
      <w:r>
        <w:rPr>
          <w:rFonts w:hint="eastAsia" w:cs="宋体"/>
          <w:b/>
          <w:bCs/>
          <w:color w:val="000000" w:themeColor="text1"/>
          <w:sz w:val="36"/>
          <w:szCs w:val="36"/>
          <w:highlight w:val="none"/>
          <w:lang w:val="en-US" w:eastAsia="zh-CN"/>
          <w14:textFill>
            <w14:solidFill>
              <w14:schemeClr w14:val="tx1"/>
            </w14:solidFill>
          </w14:textFill>
        </w:rPr>
        <w:t>比选人</w:t>
      </w:r>
      <w:r>
        <w:rPr>
          <w:rFonts w:hint="eastAsia" w:cs="宋体"/>
          <w:b/>
          <w:bCs/>
          <w:color w:val="000000" w:themeColor="text1"/>
          <w:sz w:val="36"/>
          <w:szCs w:val="36"/>
          <w:highlight w:val="none"/>
          <w14:textFill>
            <w14:solidFill>
              <w14:schemeClr w14:val="tx1"/>
            </w14:solidFill>
          </w14:textFill>
        </w:rPr>
        <w:t>:</w:t>
      </w:r>
      <w:r>
        <w:rPr>
          <w:rFonts w:hint="eastAsia"/>
          <w:color w:val="000000" w:themeColor="text1"/>
          <w:highlight w:val="none"/>
          <w14:textFill>
            <w14:solidFill>
              <w14:schemeClr w14:val="tx1"/>
            </w14:solidFill>
          </w14:textFill>
        </w:rPr>
        <w:t xml:space="preserve"> </w:t>
      </w:r>
      <w:r>
        <w:rPr>
          <w:rFonts w:hint="eastAsia" w:cs="宋体"/>
          <w:b/>
          <w:bCs/>
          <w:color w:val="000000" w:themeColor="text1"/>
          <w:sz w:val="36"/>
          <w:szCs w:val="36"/>
          <w:highlight w:val="none"/>
          <w14:textFill>
            <w14:solidFill>
              <w14:schemeClr w14:val="tx1"/>
            </w14:solidFill>
          </w14:textFill>
        </w:rPr>
        <w:t>重庆国际复合材料股份有限公司</w:t>
      </w:r>
    </w:p>
    <w:p w14:paraId="49ADCAB0">
      <w:pPr>
        <w:autoSpaceDE w:val="0"/>
        <w:autoSpaceDN w:val="0"/>
        <w:adjustRightInd w:val="0"/>
        <w:snapToGrid w:val="0"/>
        <w:spacing w:line="360" w:lineRule="auto"/>
        <w:jc w:val="center"/>
        <w:rPr>
          <w:rFonts w:cs="宋体"/>
          <w:color w:val="000000" w:themeColor="text1"/>
          <w:kern w:val="0"/>
          <w:sz w:val="20"/>
          <w:szCs w:val="20"/>
          <w:highlight w:val="none"/>
          <w14:textFill>
            <w14:solidFill>
              <w14:schemeClr w14:val="tx1"/>
            </w14:solidFill>
          </w14:textFill>
        </w:rPr>
      </w:pPr>
    </w:p>
    <w:p w14:paraId="65E6B22E">
      <w:pPr>
        <w:tabs>
          <w:tab w:val="left" w:pos="3200"/>
          <w:tab w:val="left" w:pos="4320"/>
          <w:tab w:val="left" w:pos="5420"/>
        </w:tabs>
        <w:autoSpaceDE w:val="0"/>
        <w:autoSpaceDN w:val="0"/>
        <w:adjustRightInd w:val="0"/>
        <w:snapToGrid w:val="0"/>
        <w:spacing w:line="360" w:lineRule="auto"/>
        <w:jc w:val="center"/>
        <w:rPr>
          <w:rFonts w:cs="宋体"/>
          <w:b/>
          <w:color w:val="000000" w:themeColor="text1"/>
          <w:w w:val="95"/>
          <w:kern w:val="0"/>
          <w:sz w:val="32"/>
          <w:szCs w:val="32"/>
          <w:highlight w:val="none"/>
          <w14:textFill>
            <w14:solidFill>
              <w14:schemeClr w14:val="tx1"/>
            </w14:solidFill>
          </w14:textFill>
        </w:rPr>
      </w:pPr>
    </w:p>
    <w:p w14:paraId="78D3857A">
      <w:pPr>
        <w:tabs>
          <w:tab w:val="left" w:pos="3200"/>
          <w:tab w:val="left" w:pos="4320"/>
          <w:tab w:val="left" w:pos="5420"/>
        </w:tabs>
        <w:autoSpaceDE w:val="0"/>
        <w:autoSpaceDN w:val="0"/>
        <w:adjustRightInd w:val="0"/>
        <w:snapToGrid w:val="0"/>
        <w:spacing w:line="360" w:lineRule="auto"/>
        <w:jc w:val="center"/>
        <w:rPr>
          <w:rFonts w:cs="宋体"/>
          <w:b/>
          <w:w w:val="95"/>
          <w:kern w:val="0"/>
          <w:sz w:val="32"/>
          <w:szCs w:val="32"/>
          <w:highlight w:val="none"/>
        </w:rPr>
      </w:pPr>
      <w:r>
        <w:rPr>
          <w:rFonts w:hint="eastAsia" w:cs="宋体"/>
          <w:b/>
          <w:w w:val="95"/>
          <w:kern w:val="0"/>
          <w:sz w:val="32"/>
          <w:szCs w:val="32"/>
          <w:highlight w:val="none"/>
        </w:rPr>
        <w:t>二〇二</w:t>
      </w:r>
      <w:r>
        <w:rPr>
          <w:rFonts w:hint="eastAsia" w:cs="宋体"/>
          <w:b/>
          <w:w w:val="95"/>
          <w:kern w:val="0"/>
          <w:sz w:val="32"/>
          <w:szCs w:val="32"/>
          <w:highlight w:val="none"/>
          <w:lang w:val="en-US" w:eastAsia="zh-CN"/>
        </w:rPr>
        <w:t>六</w:t>
      </w:r>
      <w:r>
        <w:rPr>
          <w:rFonts w:hint="eastAsia" w:cs="宋体"/>
          <w:b/>
          <w:w w:val="95"/>
          <w:kern w:val="0"/>
          <w:sz w:val="32"/>
          <w:szCs w:val="32"/>
          <w:highlight w:val="none"/>
        </w:rPr>
        <w:t>年</w:t>
      </w:r>
      <w:r>
        <w:rPr>
          <w:rFonts w:hint="eastAsia" w:cs="宋体"/>
          <w:b/>
          <w:w w:val="95"/>
          <w:kern w:val="0"/>
          <w:sz w:val="32"/>
          <w:szCs w:val="32"/>
          <w:highlight w:val="none"/>
          <w:lang w:val="en-US" w:eastAsia="zh-CN"/>
        </w:rPr>
        <w:t>九</w:t>
      </w:r>
      <w:r>
        <w:rPr>
          <w:rFonts w:hint="eastAsia" w:cs="宋体"/>
          <w:b/>
          <w:w w:val="95"/>
          <w:kern w:val="0"/>
          <w:sz w:val="32"/>
          <w:szCs w:val="32"/>
          <w:highlight w:val="none"/>
        </w:rPr>
        <w:t>月</w:t>
      </w:r>
    </w:p>
    <w:p w14:paraId="29C7F07A">
      <w:pPr>
        <w:tabs>
          <w:tab w:val="left" w:pos="3200"/>
          <w:tab w:val="left" w:pos="4320"/>
          <w:tab w:val="left" w:pos="5420"/>
        </w:tabs>
        <w:autoSpaceDE w:val="0"/>
        <w:autoSpaceDN w:val="0"/>
        <w:adjustRightInd w:val="0"/>
        <w:snapToGrid w:val="0"/>
        <w:spacing w:line="360" w:lineRule="auto"/>
        <w:jc w:val="center"/>
        <w:rPr>
          <w:rFonts w:cs="宋体"/>
          <w:b/>
          <w:color w:val="000000" w:themeColor="text1"/>
          <w:w w:val="95"/>
          <w:kern w:val="0"/>
          <w:sz w:val="32"/>
          <w:szCs w:val="32"/>
          <w:highlight w:val="none"/>
          <w14:textFill>
            <w14:solidFill>
              <w14:schemeClr w14:val="tx1"/>
            </w14:solidFill>
          </w14:textFill>
        </w:rPr>
      </w:pPr>
    </w:p>
    <w:p w14:paraId="74BFC92B">
      <w:pPr>
        <w:tabs>
          <w:tab w:val="left" w:pos="3200"/>
          <w:tab w:val="left" w:pos="4320"/>
          <w:tab w:val="left" w:pos="5420"/>
        </w:tabs>
        <w:autoSpaceDE w:val="0"/>
        <w:autoSpaceDN w:val="0"/>
        <w:adjustRightInd w:val="0"/>
        <w:snapToGrid w:val="0"/>
        <w:spacing w:line="360" w:lineRule="auto"/>
        <w:jc w:val="center"/>
        <w:rPr>
          <w:rFonts w:cs="宋体"/>
          <w:b/>
          <w:color w:val="000000" w:themeColor="text1"/>
          <w:w w:val="95"/>
          <w:kern w:val="0"/>
          <w:sz w:val="32"/>
          <w:szCs w:val="32"/>
          <w:highlight w:val="none"/>
          <w14:textFill>
            <w14:solidFill>
              <w14:schemeClr w14:val="tx1"/>
            </w14:solidFill>
          </w14:textFill>
        </w:rPr>
      </w:pPr>
      <w:r>
        <w:rPr>
          <w:rFonts w:hint="eastAsia" w:cs="宋体"/>
          <w:b/>
          <w:color w:val="000000" w:themeColor="text1"/>
          <w:w w:val="95"/>
          <w:kern w:val="0"/>
          <w:sz w:val="32"/>
          <w:szCs w:val="32"/>
          <w:highlight w:val="none"/>
          <w14:textFill>
            <w14:solidFill>
              <w14:schemeClr w14:val="tx1"/>
            </w14:solidFill>
          </w14:textFill>
        </w:rPr>
        <w:t>技术</w:t>
      </w:r>
      <w:r>
        <w:rPr>
          <w:rFonts w:cs="宋体"/>
          <w:b/>
          <w:color w:val="000000" w:themeColor="text1"/>
          <w:w w:val="95"/>
          <w:kern w:val="0"/>
          <w:sz w:val="32"/>
          <w:szCs w:val="32"/>
          <w:highlight w:val="none"/>
          <w14:textFill>
            <w14:solidFill>
              <w14:schemeClr w14:val="tx1"/>
            </w14:solidFill>
          </w14:textFill>
        </w:rPr>
        <w:t>及技术评分</w:t>
      </w:r>
      <w:r>
        <w:rPr>
          <w:rFonts w:hint="eastAsia" w:cs="宋体"/>
          <w:b/>
          <w:color w:val="000000" w:themeColor="text1"/>
          <w:w w:val="95"/>
          <w:kern w:val="0"/>
          <w:sz w:val="32"/>
          <w:szCs w:val="32"/>
          <w:highlight w:val="none"/>
          <w14:textFill>
            <w14:solidFill>
              <w14:schemeClr w14:val="tx1"/>
            </w14:solidFill>
          </w14:textFill>
        </w:rPr>
        <w:t>编写</w:t>
      </w:r>
    </w:p>
    <w:p w14:paraId="47256E43">
      <w:pPr>
        <w:tabs>
          <w:tab w:val="left" w:pos="3200"/>
          <w:tab w:val="left" w:pos="4320"/>
          <w:tab w:val="left" w:pos="5420"/>
        </w:tabs>
        <w:autoSpaceDE w:val="0"/>
        <w:autoSpaceDN w:val="0"/>
        <w:adjustRightInd w:val="0"/>
        <w:snapToGrid w:val="0"/>
        <w:spacing w:line="360" w:lineRule="auto"/>
        <w:jc w:val="center"/>
        <w:rPr>
          <w:rFonts w:cs="宋体"/>
          <w:b/>
          <w:color w:val="000000" w:themeColor="text1"/>
          <w:w w:val="95"/>
          <w:kern w:val="0"/>
          <w:sz w:val="32"/>
          <w:szCs w:val="32"/>
          <w:highlight w:val="none"/>
          <w14:textFill>
            <w14:solidFill>
              <w14:schemeClr w14:val="tx1"/>
            </w14:solidFill>
          </w14:textFill>
        </w:rPr>
      </w:pPr>
    </w:p>
    <w:p w14:paraId="565D4CDF">
      <w:pPr>
        <w:pStyle w:val="10"/>
        <w:tabs>
          <w:tab w:val="right" w:leader="dot" w:pos="8609"/>
        </w:tabs>
        <w:ind w:left="0" w:leftChars="0"/>
        <w:rPr>
          <w:rFonts w:cs="宋体"/>
          <w:color w:val="000000" w:themeColor="text1"/>
          <w:sz w:val="36"/>
          <w:szCs w:val="36"/>
          <w:highlight w:val="none"/>
          <w14:textFill>
            <w14:solidFill>
              <w14:schemeClr w14:val="tx1"/>
            </w14:solidFill>
          </w14:textFill>
        </w:rPr>
      </w:pPr>
      <w:r>
        <w:rPr>
          <w:rFonts w:hint="eastAsia" w:cs="宋体"/>
          <w:color w:val="000000" w:themeColor="text1"/>
          <w:sz w:val="36"/>
          <w:szCs w:val="36"/>
          <w:highlight w:val="none"/>
          <w14:textFill>
            <w14:solidFill>
              <w14:schemeClr w14:val="tx1"/>
            </w14:solidFill>
          </w14:textFill>
        </w:rPr>
        <w:t>编制：</w:t>
      </w:r>
      <w:r>
        <w:rPr>
          <w:rFonts w:hint="eastAsia" w:cs="宋体"/>
          <w:color w:val="000000" w:themeColor="text1"/>
          <w:sz w:val="36"/>
          <w:szCs w:val="36"/>
          <w:highlight w:val="none"/>
          <w:u w:val="single"/>
          <w14:textFill>
            <w14:solidFill>
              <w14:schemeClr w14:val="tx1"/>
            </w14:solidFill>
          </w14:textFill>
        </w:rPr>
        <w:t xml:space="preserve">             </w:t>
      </w:r>
      <w:r>
        <w:rPr>
          <w:rFonts w:cs="宋体"/>
          <w:color w:val="000000" w:themeColor="text1"/>
          <w:sz w:val="36"/>
          <w:szCs w:val="36"/>
          <w:highlight w:val="none"/>
          <w14:textFill>
            <w14:solidFill>
              <w14:schemeClr w14:val="tx1"/>
            </w14:solidFill>
          </w14:textFill>
        </w:rPr>
        <w:t xml:space="preserve">   </w:t>
      </w:r>
      <w:r>
        <w:rPr>
          <w:rFonts w:hint="eastAsia" w:cs="宋体"/>
          <w:color w:val="000000" w:themeColor="text1"/>
          <w:sz w:val="36"/>
          <w:szCs w:val="36"/>
          <w:highlight w:val="none"/>
          <w14:textFill>
            <w14:solidFill>
              <w14:schemeClr w14:val="tx1"/>
            </w14:solidFill>
          </w14:textFill>
        </w:rPr>
        <w:t xml:space="preserve">   </w:t>
      </w:r>
      <w:r>
        <w:rPr>
          <w:rFonts w:cs="宋体"/>
          <w:color w:val="000000" w:themeColor="text1"/>
          <w:sz w:val="36"/>
          <w:szCs w:val="36"/>
          <w:highlight w:val="none"/>
          <w14:textFill>
            <w14:solidFill>
              <w14:schemeClr w14:val="tx1"/>
            </w14:solidFill>
          </w14:textFill>
        </w:rPr>
        <w:t xml:space="preserve">  </w:t>
      </w:r>
      <w:r>
        <w:rPr>
          <w:rFonts w:hint="eastAsia" w:cs="宋体"/>
          <w:color w:val="000000" w:themeColor="text1"/>
          <w:sz w:val="36"/>
          <w:szCs w:val="36"/>
          <w:highlight w:val="none"/>
          <w14:textFill>
            <w14:solidFill>
              <w14:schemeClr w14:val="tx1"/>
            </w14:solidFill>
          </w14:textFill>
        </w:rPr>
        <w:t xml:space="preserve"> </w:t>
      </w:r>
      <w:r>
        <w:rPr>
          <w:rFonts w:cs="宋体"/>
          <w:color w:val="000000" w:themeColor="text1"/>
          <w:sz w:val="36"/>
          <w:szCs w:val="36"/>
          <w:highlight w:val="none"/>
          <w14:textFill>
            <w14:solidFill>
              <w14:schemeClr w14:val="tx1"/>
            </w14:solidFill>
          </w14:textFill>
        </w:rPr>
        <w:t xml:space="preserve">   </w:t>
      </w:r>
      <w:r>
        <w:rPr>
          <w:rFonts w:hint="eastAsia" w:cs="宋体"/>
          <w:color w:val="000000" w:themeColor="text1"/>
          <w:sz w:val="36"/>
          <w:szCs w:val="36"/>
          <w:highlight w:val="none"/>
          <w14:textFill>
            <w14:solidFill>
              <w14:schemeClr w14:val="tx1"/>
            </w14:solidFill>
          </w14:textFill>
        </w:rPr>
        <w:t>审核：</w:t>
      </w:r>
      <w:r>
        <w:rPr>
          <w:rFonts w:hint="eastAsia" w:cs="宋体"/>
          <w:color w:val="000000" w:themeColor="text1"/>
          <w:sz w:val="36"/>
          <w:szCs w:val="36"/>
          <w:highlight w:val="none"/>
          <w:u w:val="single"/>
          <w14:textFill>
            <w14:solidFill>
              <w14:schemeClr w14:val="tx1"/>
            </w14:solidFill>
          </w14:textFill>
        </w:rPr>
        <w:t xml:space="preserve">             </w:t>
      </w:r>
      <w:r>
        <w:rPr>
          <w:rFonts w:cs="宋体"/>
          <w:color w:val="000000" w:themeColor="text1"/>
          <w:sz w:val="36"/>
          <w:szCs w:val="36"/>
          <w:highlight w:val="none"/>
          <w:u w:val="single"/>
          <w14:textFill>
            <w14:solidFill>
              <w14:schemeClr w14:val="tx1"/>
            </w14:solidFill>
          </w14:textFill>
        </w:rPr>
        <w:t xml:space="preserve">   </w:t>
      </w:r>
    </w:p>
    <w:p w14:paraId="09CF0266">
      <w:pPr>
        <w:pStyle w:val="10"/>
        <w:tabs>
          <w:tab w:val="right" w:leader="dot" w:pos="8609"/>
        </w:tabs>
        <w:ind w:left="0" w:leftChars="0"/>
        <w:rPr>
          <w:rFonts w:cs="宋体"/>
          <w:bCs/>
          <w:color w:val="000000" w:themeColor="text1"/>
          <w:kern w:val="0"/>
          <w:sz w:val="44"/>
          <w:szCs w:val="48"/>
          <w:highlight w:val="none"/>
          <w14:textFill>
            <w14:solidFill>
              <w14:schemeClr w14:val="tx1"/>
            </w14:solidFill>
          </w14:textFill>
        </w:rPr>
      </w:pPr>
    </w:p>
    <w:p w14:paraId="5934F872">
      <w:pPr>
        <w:tabs>
          <w:tab w:val="left" w:pos="3200"/>
          <w:tab w:val="left" w:pos="4320"/>
          <w:tab w:val="left" w:pos="5420"/>
        </w:tabs>
        <w:autoSpaceDE w:val="0"/>
        <w:autoSpaceDN w:val="0"/>
        <w:adjustRightInd w:val="0"/>
        <w:snapToGrid w:val="0"/>
        <w:spacing w:line="360" w:lineRule="auto"/>
        <w:jc w:val="center"/>
        <w:rPr>
          <w:rFonts w:cs="宋体"/>
          <w:b/>
          <w:color w:val="000000" w:themeColor="text1"/>
          <w:w w:val="95"/>
          <w:kern w:val="0"/>
          <w:sz w:val="32"/>
          <w:szCs w:val="32"/>
          <w:highlight w:val="none"/>
          <w14:textFill>
            <w14:solidFill>
              <w14:schemeClr w14:val="tx1"/>
            </w14:solidFill>
          </w14:textFill>
        </w:rPr>
      </w:pPr>
      <w:r>
        <w:rPr>
          <w:rFonts w:hint="eastAsia" w:cs="宋体"/>
          <w:b/>
          <w:color w:val="000000" w:themeColor="text1"/>
          <w:w w:val="95"/>
          <w:kern w:val="0"/>
          <w:sz w:val="32"/>
          <w:szCs w:val="32"/>
          <w:highlight w:val="none"/>
          <w14:textFill>
            <w14:solidFill>
              <w14:schemeClr w14:val="tx1"/>
            </w14:solidFill>
          </w14:textFill>
        </w:rPr>
        <w:t>商务及</w:t>
      </w:r>
      <w:r>
        <w:rPr>
          <w:rFonts w:cs="宋体"/>
          <w:b/>
          <w:color w:val="000000" w:themeColor="text1"/>
          <w:w w:val="95"/>
          <w:kern w:val="0"/>
          <w:sz w:val="32"/>
          <w:szCs w:val="32"/>
          <w:highlight w:val="none"/>
          <w14:textFill>
            <w14:solidFill>
              <w14:schemeClr w14:val="tx1"/>
            </w14:solidFill>
          </w14:textFill>
        </w:rPr>
        <w:t>商务评分</w:t>
      </w:r>
      <w:r>
        <w:rPr>
          <w:rFonts w:hint="eastAsia" w:cs="宋体"/>
          <w:b/>
          <w:color w:val="000000" w:themeColor="text1"/>
          <w:w w:val="95"/>
          <w:kern w:val="0"/>
          <w:sz w:val="32"/>
          <w:szCs w:val="32"/>
          <w:highlight w:val="none"/>
          <w14:textFill>
            <w14:solidFill>
              <w14:schemeClr w14:val="tx1"/>
            </w14:solidFill>
          </w14:textFill>
        </w:rPr>
        <w:t>编写</w:t>
      </w:r>
    </w:p>
    <w:p w14:paraId="1DAF95C0">
      <w:pPr>
        <w:rPr>
          <w:rFonts w:cs="宋体"/>
          <w:color w:val="000000" w:themeColor="text1"/>
          <w:sz w:val="36"/>
          <w:szCs w:val="36"/>
          <w:highlight w:val="none"/>
          <w:u w:val="single"/>
          <w14:textFill>
            <w14:solidFill>
              <w14:schemeClr w14:val="tx1"/>
            </w14:solidFill>
          </w14:textFill>
        </w:rPr>
      </w:pPr>
      <w:r>
        <w:rPr>
          <w:rFonts w:hint="eastAsia" w:cs="宋体"/>
          <w:color w:val="000000" w:themeColor="text1"/>
          <w:sz w:val="36"/>
          <w:szCs w:val="36"/>
          <w:highlight w:val="none"/>
          <w14:textFill>
            <w14:solidFill>
              <w14:schemeClr w14:val="tx1"/>
            </w14:solidFill>
          </w14:textFill>
        </w:rPr>
        <w:t>编制：</w:t>
      </w:r>
      <w:r>
        <w:rPr>
          <w:rFonts w:hint="eastAsia" w:cs="宋体"/>
          <w:color w:val="000000" w:themeColor="text1"/>
          <w:sz w:val="36"/>
          <w:szCs w:val="36"/>
          <w:highlight w:val="none"/>
          <w:u w:val="single"/>
          <w14:textFill>
            <w14:solidFill>
              <w14:schemeClr w14:val="tx1"/>
            </w14:solidFill>
          </w14:textFill>
        </w:rPr>
        <w:t xml:space="preserve">             </w:t>
      </w:r>
      <w:r>
        <w:rPr>
          <w:rFonts w:cs="宋体"/>
          <w:color w:val="000000" w:themeColor="text1"/>
          <w:sz w:val="36"/>
          <w:szCs w:val="36"/>
          <w:highlight w:val="none"/>
          <w14:textFill>
            <w14:solidFill>
              <w14:schemeClr w14:val="tx1"/>
            </w14:solidFill>
          </w14:textFill>
        </w:rPr>
        <w:t xml:space="preserve">   </w:t>
      </w:r>
      <w:r>
        <w:rPr>
          <w:rFonts w:hint="eastAsia" w:cs="宋体"/>
          <w:color w:val="000000" w:themeColor="text1"/>
          <w:sz w:val="36"/>
          <w:szCs w:val="36"/>
          <w:highlight w:val="none"/>
          <w14:textFill>
            <w14:solidFill>
              <w14:schemeClr w14:val="tx1"/>
            </w14:solidFill>
          </w14:textFill>
        </w:rPr>
        <w:t xml:space="preserve">    </w:t>
      </w:r>
      <w:r>
        <w:rPr>
          <w:rFonts w:cs="宋体"/>
          <w:color w:val="000000" w:themeColor="text1"/>
          <w:sz w:val="36"/>
          <w:szCs w:val="36"/>
          <w:highlight w:val="none"/>
          <w14:textFill>
            <w14:solidFill>
              <w14:schemeClr w14:val="tx1"/>
            </w14:solidFill>
          </w14:textFill>
        </w:rPr>
        <w:t xml:space="preserve">     </w:t>
      </w:r>
      <w:r>
        <w:rPr>
          <w:rFonts w:hint="eastAsia" w:cs="宋体"/>
          <w:color w:val="000000" w:themeColor="text1"/>
          <w:sz w:val="36"/>
          <w:szCs w:val="36"/>
          <w:highlight w:val="none"/>
          <w14:textFill>
            <w14:solidFill>
              <w14:schemeClr w14:val="tx1"/>
            </w14:solidFill>
          </w14:textFill>
        </w:rPr>
        <w:t>审核：</w:t>
      </w:r>
      <w:r>
        <w:rPr>
          <w:rFonts w:hint="eastAsia" w:cs="宋体"/>
          <w:color w:val="000000" w:themeColor="text1"/>
          <w:sz w:val="36"/>
          <w:szCs w:val="36"/>
          <w:highlight w:val="none"/>
          <w:u w:val="single"/>
          <w14:textFill>
            <w14:solidFill>
              <w14:schemeClr w14:val="tx1"/>
            </w14:solidFill>
          </w14:textFill>
        </w:rPr>
        <w:t xml:space="preserve">             </w:t>
      </w:r>
      <w:r>
        <w:rPr>
          <w:rFonts w:cs="宋体"/>
          <w:color w:val="000000" w:themeColor="text1"/>
          <w:sz w:val="36"/>
          <w:szCs w:val="36"/>
          <w:highlight w:val="none"/>
          <w:u w:val="single"/>
          <w14:textFill>
            <w14:solidFill>
              <w14:schemeClr w14:val="tx1"/>
            </w14:solidFill>
          </w14:textFill>
        </w:rPr>
        <w:t xml:space="preserve">  </w:t>
      </w:r>
    </w:p>
    <w:p w14:paraId="0324CD14">
      <w:pPr>
        <w:jc w:val="center"/>
        <w:rPr>
          <w:rFonts w:hint="eastAsia" w:ascii="宋体" w:hAnsi="宋体"/>
          <w:b/>
          <w:bCs/>
          <w:color w:val="000000" w:themeColor="text1"/>
          <w:sz w:val="40"/>
          <w:szCs w:val="40"/>
          <w:highlight w:val="none"/>
          <w:lang w:val="en-US" w:eastAsia="zh-CN"/>
          <w14:textFill>
            <w14:solidFill>
              <w14:schemeClr w14:val="tx1"/>
            </w14:solidFill>
          </w14:textFill>
        </w:rPr>
      </w:pPr>
      <w:r>
        <w:rPr>
          <w:rFonts w:hint="eastAsia" w:ascii="宋体" w:hAnsi="宋体"/>
          <w:b/>
          <w:bCs/>
          <w:color w:val="000000" w:themeColor="text1"/>
          <w:sz w:val="40"/>
          <w:szCs w:val="40"/>
          <w:highlight w:val="none"/>
          <w14:textFill>
            <w14:solidFill>
              <w14:schemeClr w14:val="tx1"/>
            </w14:solidFill>
          </w14:textFill>
        </w:rPr>
        <w:br w:type="page"/>
      </w:r>
      <w:r>
        <w:rPr>
          <w:rFonts w:hint="eastAsia" w:ascii="宋体" w:hAnsi="宋体"/>
          <w:b/>
          <w:bCs/>
          <w:color w:val="000000" w:themeColor="text1"/>
          <w:sz w:val="40"/>
          <w:szCs w:val="40"/>
          <w:highlight w:val="none"/>
          <w:lang w:val="en-US" w:eastAsia="zh-CN"/>
          <w14:textFill>
            <w14:solidFill>
              <w14:schemeClr w14:val="tx1"/>
            </w14:solidFill>
          </w14:textFill>
        </w:rPr>
        <w:t>目     录</w:t>
      </w:r>
    </w:p>
    <w:p w14:paraId="2E3F72D9">
      <w:pPr>
        <w:pStyle w:val="2"/>
        <w:numPr>
          <w:ilvl w:val="0"/>
          <w:numId w:val="0"/>
        </w:numPr>
        <w:rPr>
          <w:rFonts w:hint="eastAsia" w:ascii="宋体" w:hAnsi="宋体"/>
          <w:b w:val="0"/>
          <w:bCs w:val="0"/>
          <w:color w:val="000000" w:themeColor="text1"/>
          <w:sz w:val="30"/>
          <w:szCs w:val="30"/>
          <w:highlight w:val="none"/>
          <w:lang w:val="en-US" w:eastAsia="zh-CN"/>
          <w14:textFill>
            <w14:solidFill>
              <w14:schemeClr w14:val="tx1"/>
            </w14:solidFill>
          </w14:textFill>
        </w:rPr>
      </w:pPr>
      <w:r>
        <w:rPr>
          <w:rFonts w:hint="eastAsia" w:ascii="宋体" w:hAnsi="宋体"/>
          <w:b w:val="0"/>
          <w:bCs w:val="0"/>
          <w:color w:val="000000" w:themeColor="text1"/>
          <w:sz w:val="30"/>
          <w:szCs w:val="30"/>
          <w:highlight w:val="none"/>
          <w:lang w:val="en-US" w:eastAsia="zh-CN"/>
          <w14:textFill>
            <w14:solidFill>
              <w14:schemeClr w14:val="tx1"/>
            </w14:solidFill>
          </w14:textFill>
        </w:rPr>
        <w:t>第一章：询比采购文件</w:t>
      </w:r>
    </w:p>
    <w:p w14:paraId="3847CD4A">
      <w:pPr>
        <w:pStyle w:val="2"/>
        <w:numPr>
          <w:ilvl w:val="0"/>
          <w:numId w:val="0"/>
        </w:numPr>
        <w:rPr>
          <w:rFonts w:hint="default" w:ascii="宋体" w:hAnsi="宋体"/>
          <w:b w:val="0"/>
          <w:bCs w:val="0"/>
          <w:color w:val="000000" w:themeColor="text1"/>
          <w:sz w:val="30"/>
          <w:szCs w:val="30"/>
          <w:highlight w:val="none"/>
          <w:lang w:val="en-US" w:eastAsia="zh-CN"/>
          <w14:textFill>
            <w14:solidFill>
              <w14:schemeClr w14:val="tx1"/>
            </w14:solidFill>
          </w14:textFill>
        </w:rPr>
      </w:pPr>
      <w:r>
        <w:rPr>
          <w:rFonts w:hint="eastAsia" w:ascii="宋体" w:hAnsi="宋体"/>
          <w:b w:val="0"/>
          <w:bCs w:val="0"/>
          <w:color w:val="000000" w:themeColor="text1"/>
          <w:sz w:val="30"/>
          <w:szCs w:val="30"/>
          <w:highlight w:val="none"/>
          <w:lang w:val="en-US" w:eastAsia="zh-CN"/>
          <w14:textFill>
            <w14:solidFill>
              <w14:schemeClr w14:val="tx1"/>
            </w14:solidFill>
          </w14:textFill>
        </w:rPr>
        <w:t>第二章：询比采购申请文件格式</w:t>
      </w:r>
    </w:p>
    <w:p w14:paraId="10517E43">
      <w:pPr>
        <w:numPr>
          <w:ilvl w:val="0"/>
          <w:numId w:val="0"/>
        </w:numPr>
        <w:ind w:leftChars="0"/>
        <w:rPr>
          <w:rFonts w:hint="eastAsia"/>
          <w:b w:val="0"/>
          <w:bCs w:val="0"/>
          <w:color w:val="000000" w:themeColor="text1"/>
          <w:sz w:val="30"/>
          <w:szCs w:val="30"/>
          <w:highlight w:val="none"/>
          <w:lang w:val="en-US" w:eastAsia="zh-CN"/>
          <w14:textFill>
            <w14:solidFill>
              <w14:schemeClr w14:val="tx1"/>
            </w14:solidFill>
          </w14:textFill>
        </w:rPr>
      </w:pPr>
      <w:r>
        <w:rPr>
          <w:rFonts w:hint="eastAsia"/>
          <w:b w:val="0"/>
          <w:bCs w:val="0"/>
          <w:color w:val="000000" w:themeColor="text1"/>
          <w:sz w:val="30"/>
          <w:szCs w:val="30"/>
          <w:highlight w:val="none"/>
          <w:lang w:val="en-US" w:eastAsia="zh-CN"/>
          <w14:textFill>
            <w14:solidFill>
              <w14:schemeClr w14:val="tx1"/>
            </w14:solidFill>
          </w14:textFill>
        </w:rPr>
        <w:t>第三章：合同、廉洁协议</w:t>
      </w:r>
    </w:p>
    <w:p w14:paraId="2D954630">
      <w:pPr>
        <w:jc w:val="center"/>
        <w:rPr>
          <w:rFonts w:hint="eastAsia" w:ascii="宋体" w:hAnsi="宋体"/>
          <w:b/>
          <w:bCs/>
          <w:color w:val="000000" w:themeColor="text1"/>
          <w:sz w:val="40"/>
          <w:szCs w:val="40"/>
          <w:highlight w:val="none"/>
          <w14:textFill>
            <w14:solidFill>
              <w14:schemeClr w14:val="tx1"/>
            </w14:solidFill>
          </w14:textFill>
        </w:rPr>
      </w:pPr>
    </w:p>
    <w:p w14:paraId="4EA8BFC1">
      <w:pPr>
        <w:jc w:val="center"/>
        <w:rPr>
          <w:rFonts w:hint="eastAsia" w:ascii="宋体" w:hAnsi="宋体"/>
          <w:b/>
          <w:bCs/>
          <w:color w:val="000000" w:themeColor="text1"/>
          <w:sz w:val="40"/>
          <w:szCs w:val="40"/>
          <w:highlight w:val="none"/>
          <w14:textFill>
            <w14:solidFill>
              <w14:schemeClr w14:val="tx1"/>
            </w14:solidFill>
          </w14:textFill>
        </w:rPr>
      </w:pPr>
    </w:p>
    <w:p w14:paraId="5774FB5E">
      <w:pPr>
        <w:jc w:val="center"/>
        <w:rPr>
          <w:rFonts w:hint="eastAsia" w:ascii="宋体" w:hAnsi="宋体"/>
          <w:b/>
          <w:bCs/>
          <w:color w:val="000000" w:themeColor="text1"/>
          <w:sz w:val="40"/>
          <w:szCs w:val="40"/>
          <w:highlight w:val="none"/>
          <w14:textFill>
            <w14:solidFill>
              <w14:schemeClr w14:val="tx1"/>
            </w14:solidFill>
          </w14:textFill>
        </w:rPr>
      </w:pPr>
    </w:p>
    <w:p w14:paraId="446E41F4">
      <w:pPr>
        <w:jc w:val="center"/>
        <w:rPr>
          <w:rFonts w:hint="eastAsia" w:ascii="宋体" w:hAnsi="宋体"/>
          <w:b/>
          <w:bCs/>
          <w:color w:val="000000" w:themeColor="text1"/>
          <w:sz w:val="40"/>
          <w:szCs w:val="40"/>
          <w:highlight w:val="none"/>
          <w14:textFill>
            <w14:solidFill>
              <w14:schemeClr w14:val="tx1"/>
            </w14:solidFill>
          </w14:textFill>
        </w:rPr>
      </w:pPr>
    </w:p>
    <w:p w14:paraId="40338964">
      <w:pPr>
        <w:jc w:val="center"/>
        <w:rPr>
          <w:rFonts w:hint="eastAsia" w:ascii="宋体" w:hAnsi="宋体"/>
          <w:b/>
          <w:bCs/>
          <w:color w:val="000000" w:themeColor="text1"/>
          <w:sz w:val="40"/>
          <w:szCs w:val="40"/>
          <w:highlight w:val="none"/>
          <w14:textFill>
            <w14:solidFill>
              <w14:schemeClr w14:val="tx1"/>
            </w14:solidFill>
          </w14:textFill>
        </w:rPr>
      </w:pPr>
    </w:p>
    <w:p w14:paraId="6066E20F">
      <w:pPr>
        <w:jc w:val="center"/>
        <w:rPr>
          <w:rFonts w:hint="eastAsia" w:ascii="宋体" w:hAnsi="宋体"/>
          <w:b/>
          <w:bCs/>
          <w:color w:val="000000" w:themeColor="text1"/>
          <w:sz w:val="40"/>
          <w:szCs w:val="40"/>
          <w:highlight w:val="none"/>
          <w14:textFill>
            <w14:solidFill>
              <w14:schemeClr w14:val="tx1"/>
            </w14:solidFill>
          </w14:textFill>
        </w:rPr>
      </w:pPr>
    </w:p>
    <w:p w14:paraId="37A16C6E">
      <w:pPr>
        <w:jc w:val="center"/>
        <w:rPr>
          <w:rFonts w:hint="eastAsia" w:ascii="宋体" w:hAnsi="宋体"/>
          <w:b/>
          <w:bCs/>
          <w:color w:val="000000" w:themeColor="text1"/>
          <w:sz w:val="40"/>
          <w:szCs w:val="40"/>
          <w:highlight w:val="none"/>
          <w14:textFill>
            <w14:solidFill>
              <w14:schemeClr w14:val="tx1"/>
            </w14:solidFill>
          </w14:textFill>
        </w:rPr>
      </w:pPr>
    </w:p>
    <w:p w14:paraId="7AE034D9">
      <w:pPr>
        <w:jc w:val="center"/>
        <w:rPr>
          <w:rFonts w:hint="eastAsia" w:ascii="宋体" w:hAnsi="宋体"/>
          <w:b/>
          <w:bCs/>
          <w:color w:val="000000" w:themeColor="text1"/>
          <w:sz w:val="40"/>
          <w:szCs w:val="40"/>
          <w:highlight w:val="none"/>
          <w14:textFill>
            <w14:solidFill>
              <w14:schemeClr w14:val="tx1"/>
            </w14:solidFill>
          </w14:textFill>
        </w:rPr>
      </w:pPr>
    </w:p>
    <w:p w14:paraId="1FD8DDC8">
      <w:pPr>
        <w:jc w:val="center"/>
        <w:rPr>
          <w:rFonts w:hint="eastAsia" w:ascii="宋体" w:hAnsi="宋体"/>
          <w:b/>
          <w:bCs/>
          <w:color w:val="000000" w:themeColor="text1"/>
          <w:sz w:val="40"/>
          <w:szCs w:val="40"/>
          <w:highlight w:val="none"/>
          <w14:textFill>
            <w14:solidFill>
              <w14:schemeClr w14:val="tx1"/>
            </w14:solidFill>
          </w14:textFill>
        </w:rPr>
      </w:pPr>
    </w:p>
    <w:p w14:paraId="0A14DD23">
      <w:pPr>
        <w:jc w:val="center"/>
        <w:rPr>
          <w:rFonts w:hint="eastAsia" w:ascii="宋体" w:hAnsi="宋体"/>
          <w:b/>
          <w:bCs/>
          <w:color w:val="000000" w:themeColor="text1"/>
          <w:sz w:val="40"/>
          <w:szCs w:val="40"/>
          <w:highlight w:val="none"/>
          <w14:textFill>
            <w14:solidFill>
              <w14:schemeClr w14:val="tx1"/>
            </w14:solidFill>
          </w14:textFill>
        </w:rPr>
      </w:pPr>
    </w:p>
    <w:p w14:paraId="00A4B011">
      <w:pPr>
        <w:jc w:val="center"/>
        <w:rPr>
          <w:rFonts w:hint="eastAsia" w:ascii="宋体" w:hAnsi="宋体"/>
          <w:b/>
          <w:bCs/>
          <w:color w:val="000000" w:themeColor="text1"/>
          <w:sz w:val="40"/>
          <w:szCs w:val="40"/>
          <w:highlight w:val="none"/>
          <w14:textFill>
            <w14:solidFill>
              <w14:schemeClr w14:val="tx1"/>
            </w14:solidFill>
          </w14:textFill>
        </w:rPr>
      </w:pPr>
    </w:p>
    <w:p w14:paraId="13CF5F86">
      <w:pPr>
        <w:jc w:val="center"/>
        <w:rPr>
          <w:rFonts w:hint="eastAsia" w:ascii="宋体" w:hAnsi="宋体"/>
          <w:b/>
          <w:bCs/>
          <w:color w:val="000000" w:themeColor="text1"/>
          <w:sz w:val="40"/>
          <w:szCs w:val="40"/>
          <w:highlight w:val="none"/>
          <w14:textFill>
            <w14:solidFill>
              <w14:schemeClr w14:val="tx1"/>
            </w14:solidFill>
          </w14:textFill>
        </w:rPr>
      </w:pPr>
    </w:p>
    <w:p w14:paraId="3ABC5832">
      <w:pPr>
        <w:jc w:val="center"/>
        <w:rPr>
          <w:rFonts w:hint="eastAsia" w:ascii="宋体" w:hAnsi="宋体"/>
          <w:b/>
          <w:bCs/>
          <w:color w:val="000000" w:themeColor="text1"/>
          <w:sz w:val="40"/>
          <w:szCs w:val="40"/>
          <w:highlight w:val="none"/>
          <w14:textFill>
            <w14:solidFill>
              <w14:schemeClr w14:val="tx1"/>
            </w14:solidFill>
          </w14:textFill>
        </w:rPr>
      </w:pPr>
    </w:p>
    <w:p w14:paraId="19B4DC1A">
      <w:pPr>
        <w:jc w:val="center"/>
        <w:rPr>
          <w:rFonts w:hint="eastAsia" w:ascii="宋体" w:hAnsi="宋体"/>
          <w:b/>
          <w:bCs/>
          <w:color w:val="000000" w:themeColor="text1"/>
          <w:sz w:val="40"/>
          <w:szCs w:val="40"/>
          <w:highlight w:val="none"/>
          <w14:textFill>
            <w14:solidFill>
              <w14:schemeClr w14:val="tx1"/>
            </w14:solidFill>
          </w14:textFill>
        </w:rPr>
      </w:pPr>
    </w:p>
    <w:p w14:paraId="7FCC6ECD">
      <w:pPr>
        <w:jc w:val="center"/>
        <w:rPr>
          <w:rFonts w:hint="eastAsia" w:ascii="宋体" w:hAnsi="宋体"/>
          <w:b/>
          <w:bCs/>
          <w:color w:val="000000" w:themeColor="text1"/>
          <w:sz w:val="40"/>
          <w:szCs w:val="40"/>
          <w:highlight w:val="none"/>
          <w14:textFill>
            <w14:solidFill>
              <w14:schemeClr w14:val="tx1"/>
            </w14:solidFill>
          </w14:textFill>
        </w:rPr>
      </w:pPr>
    </w:p>
    <w:p w14:paraId="33D613DB">
      <w:pPr>
        <w:jc w:val="center"/>
        <w:rPr>
          <w:rFonts w:hint="eastAsia" w:ascii="宋体" w:hAnsi="宋体"/>
          <w:b/>
          <w:bCs/>
          <w:color w:val="000000" w:themeColor="text1"/>
          <w:sz w:val="40"/>
          <w:szCs w:val="40"/>
          <w:highlight w:val="none"/>
          <w14:textFill>
            <w14:solidFill>
              <w14:schemeClr w14:val="tx1"/>
            </w14:solidFill>
          </w14:textFill>
        </w:rPr>
      </w:pPr>
    </w:p>
    <w:p w14:paraId="3B67BD23">
      <w:pPr>
        <w:jc w:val="center"/>
        <w:rPr>
          <w:rFonts w:hint="eastAsia" w:ascii="宋体" w:hAnsi="宋体"/>
          <w:b/>
          <w:bCs/>
          <w:color w:val="000000" w:themeColor="text1"/>
          <w:sz w:val="40"/>
          <w:szCs w:val="40"/>
          <w:highlight w:val="none"/>
          <w14:textFill>
            <w14:solidFill>
              <w14:schemeClr w14:val="tx1"/>
            </w14:solidFill>
          </w14:textFill>
        </w:rPr>
      </w:pPr>
    </w:p>
    <w:p w14:paraId="0ED3E43D">
      <w:pPr>
        <w:ind w:firstLine="3614" w:firstLineChars="900"/>
        <w:jc w:val="both"/>
        <w:rPr>
          <w:rFonts w:hint="eastAsia" w:ascii="宋体" w:hAnsi="宋体"/>
          <w:b/>
          <w:bCs/>
          <w:color w:val="000000" w:themeColor="text1"/>
          <w:sz w:val="40"/>
          <w:szCs w:val="40"/>
          <w:highlight w:val="none"/>
          <w14:textFill>
            <w14:solidFill>
              <w14:schemeClr w14:val="tx1"/>
            </w14:solidFill>
          </w14:textFill>
        </w:rPr>
      </w:pPr>
    </w:p>
    <w:p w14:paraId="1BE4C72D">
      <w:pPr>
        <w:ind w:firstLine="3614" w:firstLineChars="900"/>
        <w:jc w:val="both"/>
        <w:rPr>
          <w:rFonts w:hint="eastAsia" w:ascii="宋体" w:hAnsi="宋体"/>
          <w:b/>
          <w:bCs/>
          <w:color w:val="000000" w:themeColor="text1"/>
          <w:sz w:val="40"/>
          <w:szCs w:val="40"/>
          <w:highlight w:val="none"/>
          <w14:textFill>
            <w14:solidFill>
              <w14:schemeClr w14:val="tx1"/>
            </w14:solidFill>
          </w14:textFill>
        </w:rPr>
      </w:pPr>
    </w:p>
    <w:p w14:paraId="43BA8593">
      <w:pPr>
        <w:ind w:firstLine="3614" w:firstLineChars="900"/>
        <w:jc w:val="both"/>
        <w:rPr>
          <w:rFonts w:ascii="宋体" w:hAnsi="宋体"/>
          <w:b/>
          <w:bCs/>
          <w:color w:val="000000" w:themeColor="text1"/>
          <w:sz w:val="40"/>
          <w:szCs w:val="40"/>
          <w:highlight w:val="none"/>
          <w14:textFill>
            <w14:solidFill>
              <w14:schemeClr w14:val="tx1"/>
            </w14:solidFill>
          </w14:textFill>
        </w:rPr>
      </w:pPr>
      <w:r>
        <w:rPr>
          <w:rFonts w:hint="eastAsia" w:ascii="宋体" w:hAnsi="宋体"/>
          <w:b/>
          <w:bCs/>
          <w:color w:val="000000" w:themeColor="text1"/>
          <w:sz w:val="40"/>
          <w:szCs w:val="40"/>
          <w:highlight w:val="none"/>
          <w:lang w:val="en-US" w:eastAsia="zh-CN"/>
          <w14:textFill>
            <w14:solidFill>
              <w14:schemeClr w14:val="tx1"/>
            </w14:solidFill>
          </w14:textFill>
        </w:rPr>
        <w:t>第一章</w:t>
      </w:r>
      <w:r>
        <w:rPr>
          <w:rFonts w:hint="eastAsia" w:ascii="宋体" w:hAnsi="宋体"/>
          <w:b/>
          <w:bCs/>
          <w:color w:val="000000" w:themeColor="text1"/>
          <w:sz w:val="40"/>
          <w:szCs w:val="40"/>
          <w:highlight w:val="none"/>
          <w:lang w:eastAsia="zh-CN"/>
          <w14:textFill>
            <w14:solidFill>
              <w14:schemeClr w14:val="tx1"/>
            </w14:solidFill>
          </w14:textFill>
        </w:rPr>
        <w:t>询比采购</w:t>
      </w:r>
      <w:r>
        <w:rPr>
          <w:rFonts w:hint="eastAsia" w:ascii="宋体" w:hAnsi="宋体"/>
          <w:b/>
          <w:bCs/>
          <w:color w:val="000000" w:themeColor="text1"/>
          <w:sz w:val="40"/>
          <w:szCs w:val="40"/>
          <w:highlight w:val="none"/>
          <w14:textFill>
            <w14:solidFill>
              <w14:schemeClr w14:val="tx1"/>
            </w14:solidFill>
          </w14:textFill>
        </w:rPr>
        <w:t>文件</w:t>
      </w:r>
    </w:p>
    <w:p w14:paraId="3A4EB7D4">
      <w:pPr>
        <w:spacing w:line="360" w:lineRule="auto"/>
        <w:ind w:firstLine="426"/>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重庆国际复合材料股份有限公司就</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lang w:eastAsia="zh-CN"/>
          <w14:textFill>
            <w14:solidFill>
              <w14:schemeClr w14:val="tx1"/>
            </w14:solidFill>
          </w14:textFill>
        </w:rPr>
        <w:t>特种纤维熟料资源回收利用项目建筑工程</w:t>
      </w:r>
      <w:r>
        <w:rPr>
          <w:rFonts w:hint="eastAsia" w:ascii="宋体" w:hAnsi="宋体"/>
          <w:color w:val="000000" w:themeColor="text1"/>
          <w:sz w:val="24"/>
          <w:highlight w:val="none"/>
          <w:u w:val="single"/>
          <w:lang w:val="en-US" w:eastAsia="zh-CN"/>
          <w14:textFill>
            <w14:solidFill>
              <w14:schemeClr w14:val="tx1"/>
            </w14:solidFill>
          </w14:textFill>
        </w:rPr>
        <w:t>地</w:t>
      </w:r>
      <w:r>
        <w:rPr>
          <w:rFonts w:hint="eastAsia" w:ascii="宋体" w:hAnsi="宋体"/>
          <w:color w:val="000000" w:themeColor="text1"/>
          <w:sz w:val="24"/>
          <w:highlight w:val="none"/>
          <w:u w:val="single"/>
          <w14:textFill>
            <w14:solidFill>
              <w14:schemeClr w14:val="tx1"/>
            </w14:solidFill>
          </w14:textFill>
        </w:rPr>
        <w:t>质勘察</w:t>
      </w:r>
      <w:r>
        <w:rPr>
          <w:rFonts w:hint="eastAsia" w:ascii="宋体" w:hAnsi="宋体"/>
          <w:color w:val="000000" w:themeColor="text1"/>
          <w:sz w:val="24"/>
          <w:highlight w:val="none"/>
          <w:u w:val="single"/>
          <w:lang w:val="en-US" w:eastAsia="zh-CN"/>
          <w14:textFill>
            <w14:solidFill>
              <w14:schemeClr w14:val="tx1"/>
            </w14:solidFill>
          </w14:textFill>
        </w:rPr>
        <w:t>审查</w:t>
      </w:r>
      <w:r>
        <w:rPr>
          <w:rFonts w:hint="eastAsia" w:ascii="宋体" w:hAnsi="宋体"/>
          <w:color w:val="000000" w:themeColor="text1"/>
          <w:sz w:val="24"/>
          <w:highlight w:val="none"/>
          <w:u w:val="single"/>
          <w14:textFill>
            <w14:solidFill>
              <w14:schemeClr w14:val="tx1"/>
            </w14:solidFill>
          </w14:textFill>
        </w:rPr>
        <w:t xml:space="preserve">服务 </w:t>
      </w:r>
      <w:r>
        <w:rPr>
          <w:rFonts w:hint="eastAsia" w:ascii="宋体" w:hAnsi="宋体"/>
          <w:color w:val="000000" w:themeColor="text1"/>
          <w:sz w:val="24"/>
          <w:highlight w:val="none"/>
          <w14:textFill>
            <w14:solidFill>
              <w14:schemeClr w14:val="tx1"/>
            </w14:solidFill>
          </w14:textFill>
        </w:rPr>
        <w:t>项目进行国内外</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，邀请潜在服务商进行报价。</w:t>
      </w:r>
    </w:p>
    <w:p w14:paraId="1FEDA6F6">
      <w:pPr>
        <w:numPr>
          <w:ilvl w:val="0"/>
          <w:numId w:val="1"/>
        </w:numPr>
        <w:spacing w:line="360" w:lineRule="auto"/>
        <w:rPr>
          <w:rFonts w:hint="eastAsia"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项目编号：</w:t>
      </w:r>
      <w:r>
        <w:rPr>
          <w:rFonts w:hint="eastAsia" w:ascii="宋体" w:hAnsi="宋体"/>
          <w:color w:val="000000" w:themeColor="text1"/>
          <w:sz w:val="24"/>
          <w:highlight w:val="none"/>
          <w:u w:val="single"/>
          <w14:textFill>
            <w14:solidFill>
              <w14:schemeClr w14:val="tx1"/>
            </w14:solidFill>
          </w14:textFill>
        </w:rPr>
        <w:t>CPIC-GCFWCG-2026-091</w:t>
      </w:r>
    </w:p>
    <w:p w14:paraId="55C61C31">
      <w:pPr>
        <w:numPr>
          <w:ilvl w:val="0"/>
          <w:numId w:val="1"/>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项目概况与</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范围</w:t>
      </w:r>
    </w:p>
    <w:p w14:paraId="3DF3591D">
      <w:pPr>
        <w:pStyle w:val="22"/>
        <w:numPr>
          <w:ilvl w:val="0"/>
          <w:numId w:val="2"/>
        </w:numPr>
        <w:spacing w:line="360" w:lineRule="auto"/>
        <w:ind w:firstLineChars="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项目名称：</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lang w:eastAsia="zh-CN"/>
          <w14:textFill>
            <w14:solidFill>
              <w14:schemeClr w14:val="tx1"/>
            </w14:solidFill>
          </w14:textFill>
        </w:rPr>
        <w:t>特种纤维熟料资源回收利用项目建筑工程</w:t>
      </w:r>
      <w:r>
        <w:rPr>
          <w:rFonts w:hint="eastAsia" w:ascii="宋体" w:hAnsi="宋体"/>
          <w:color w:val="000000" w:themeColor="text1"/>
          <w:sz w:val="24"/>
          <w:highlight w:val="none"/>
          <w:u w:val="single"/>
          <w:lang w:val="en-US" w:eastAsia="zh-CN"/>
          <w14:textFill>
            <w14:solidFill>
              <w14:schemeClr w14:val="tx1"/>
            </w14:solidFill>
          </w14:textFill>
        </w:rPr>
        <w:t>地</w:t>
      </w:r>
      <w:r>
        <w:rPr>
          <w:rFonts w:hint="eastAsia" w:ascii="宋体" w:hAnsi="宋体"/>
          <w:color w:val="000000" w:themeColor="text1"/>
          <w:sz w:val="24"/>
          <w:highlight w:val="none"/>
          <w:u w:val="single"/>
          <w14:textFill>
            <w14:solidFill>
              <w14:schemeClr w14:val="tx1"/>
            </w14:solidFill>
          </w14:textFill>
        </w:rPr>
        <w:t>质勘察服务</w:t>
      </w:r>
      <w:r>
        <w:rPr>
          <w:rFonts w:hint="eastAsia" w:ascii="宋体" w:hAnsi="宋体"/>
          <w:color w:val="000000" w:themeColor="text1"/>
          <w:sz w:val="24"/>
          <w:highlight w:val="none"/>
          <w:u w:val="single"/>
          <w:lang w:eastAsia="zh-CN"/>
          <w14:textFill>
            <w14:solidFill>
              <w14:schemeClr w14:val="tx1"/>
            </w14:solidFill>
          </w14:textFill>
        </w:rPr>
        <w:t>。</w:t>
      </w:r>
      <w:r>
        <w:rPr>
          <w:rFonts w:hint="eastAsia" w:ascii="宋体" w:hAnsi="宋体"/>
          <w:color w:val="000000" w:themeColor="text1"/>
          <w:sz w:val="24"/>
          <w:highlight w:val="none"/>
          <w:u w:val="single"/>
          <w14:textFill>
            <w14:solidFill>
              <w14:schemeClr w14:val="tx1"/>
            </w14:solidFill>
          </w14:textFill>
        </w:rPr>
        <w:t xml:space="preserve"> </w:t>
      </w:r>
    </w:p>
    <w:p w14:paraId="6AA8E684">
      <w:pPr>
        <w:pStyle w:val="22"/>
        <w:numPr>
          <w:ilvl w:val="0"/>
          <w:numId w:val="2"/>
        </w:numPr>
        <w:spacing w:line="360" w:lineRule="auto"/>
        <w:ind w:firstLineChars="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项目概况：</w:t>
      </w:r>
      <w:r>
        <w:rPr>
          <w:rFonts w:hint="eastAsia" w:ascii="宋体" w:hAnsi="宋体"/>
          <w:sz w:val="24"/>
          <w:highlight w:val="none"/>
        </w:rPr>
        <w:t>重庆国际复合材料股份有限公司在长寿经济技术开发区建设长寿</w:t>
      </w:r>
      <w:r>
        <w:rPr>
          <w:rFonts w:hint="eastAsia" w:ascii="宋体" w:hAnsi="宋体"/>
          <w:sz w:val="24"/>
          <w:highlight w:val="none"/>
          <w:lang w:val="en-US" w:eastAsia="zh-CN"/>
        </w:rPr>
        <w:t>基地特种纤维熟料回收利用项目建设。</w:t>
      </w:r>
    </w:p>
    <w:p w14:paraId="6ECE0263">
      <w:pPr>
        <w:pStyle w:val="22"/>
        <w:numPr>
          <w:ilvl w:val="0"/>
          <w:numId w:val="2"/>
        </w:numPr>
        <w:spacing w:line="360" w:lineRule="auto"/>
        <w:ind w:firstLineChars="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工程量：本工程项目主要是对征地范围内用地做地质勘察审查服务。</w:t>
      </w:r>
    </w:p>
    <w:p w14:paraId="704CD3E0">
      <w:pPr>
        <w:pStyle w:val="22"/>
        <w:numPr>
          <w:ilvl w:val="0"/>
          <w:numId w:val="2"/>
        </w:numPr>
        <w:spacing w:line="360" w:lineRule="auto"/>
        <w:ind w:firstLineChars="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内容</w:t>
      </w:r>
      <w:r>
        <w:rPr>
          <w:rFonts w:hint="eastAsia" w:ascii="宋体" w:hAnsi="宋体"/>
          <w:color w:val="000000" w:themeColor="text1"/>
          <w:sz w:val="24"/>
          <w:highlight w:val="none"/>
          <w14:textFill>
            <w14:solidFill>
              <w14:schemeClr w14:val="tx1"/>
            </w14:solidFill>
          </w14:textFill>
        </w:rPr>
        <w:t>：</w:t>
      </w:r>
    </w:p>
    <w:p w14:paraId="7DDF603A">
      <w:pPr>
        <w:pStyle w:val="22"/>
        <w:keepNext w:val="0"/>
        <w:keepLines w:val="0"/>
        <w:pageBreakBefore w:val="0"/>
        <w:widowControl w:val="0"/>
        <w:numPr>
          <w:ilvl w:val="0"/>
          <w:numId w:val="3"/>
        </w:numPr>
        <w:kinsoku/>
        <w:wordWrap/>
        <w:overflowPunct/>
        <w:topLinePunct w:val="0"/>
        <w:autoSpaceDE/>
        <w:autoSpaceDN/>
        <w:bidi w:val="0"/>
        <w:adjustRightInd/>
        <w:snapToGrid/>
        <w:spacing w:line="440" w:lineRule="exact"/>
        <w:ind w:left="239" w:leftChars="114" w:firstLine="240" w:firstLineChars="100"/>
        <w:jc w:val="left"/>
        <w:textAlignment w:val="auto"/>
        <w:rPr>
          <w:color w:val="000000" w:themeColor="text1"/>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价格：对细纱基地一期项目地质勘察服务审查服务，并配合完成相关资料；我公司根据该项目地质勘察服务合同暂估净尺为</w:t>
      </w:r>
      <w:r>
        <w:rPr>
          <w:rFonts w:hint="eastAsia" w:ascii="宋体" w:hAnsi="宋体"/>
          <w:color w:val="000000" w:themeColor="text1"/>
          <w:sz w:val="24"/>
          <w:highlight w:val="none"/>
          <w:lang w:val="en-US" w:eastAsia="zh-CN"/>
          <w14:textFill>
            <w14:solidFill>
              <w14:schemeClr w14:val="tx1"/>
            </w14:solidFill>
          </w14:textFill>
        </w:rPr>
        <w:t>175米，合同总价限价为5000元，高于限价为无效报价（等于限价为有效），我</w:t>
      </w:r>
      <w:r>
        <w:rPr>
          <w:rFonts w:hint="eastAsia" w:ascii="宋体" w:hAnsi="宋体"/>
          <w:color w:val="000000" w:themeColor="text1"/>
          <w:sz w:val="24"/>
          <w:highlight w:val="none"/>
          <w:lang w:val="en-US" w:eastAsia="zh-CN"/>
          <w14:textFill>
            <w14:solidFill>
              <w14:schemeClr w14:val="tx1"/>
            </w14:solidFill>
          </w14:textFill>
        </w:rPr>
        <w:t>公司将在所有报价单位中选择总价最低的单位承担本工作，如报价总金额有误，以单价计算后的总额进行修正，如报价人不同意修正后的金额，则视为无效报价。</w:t>
      </w:r>
    </w:p>
    <w:p w14:paraId="03CE95C5">
      <w:pPr>
        <w:pStyle w:val="22"/>
        <w:keepNext w:val="0"/>
        <w:keepLines w:val="0"/>
        <w:pageBreakBefore w:val="0"/>
        <w:widowControl w:val="0"/>
        <w:numPr>
          <w:ilvl w:val="0"/>
          <w:numId w:val="3"/>
        </w:numPr>
        <w:kinsoku/>
        <w:wordWrap/>
        <w:overflowPunct/>
        <w:topLinePunct w:val="0"/>
        <w:autoSpaceDE/>
        <w:autoSpaceDN/>
        <w:bidi w:val="0"/>
        <w:adjustRightInd/>
        <w:snapToGrid/>
        <w:spacing w:line="440" w:lineRule="exact"/>
        <w:ind w:left="239" w:leftChars="114" w:firstLine="240" w:firstLineChars="100"/>
        <w:jc w:val="left"/>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工期：待地质勘察完成提供相关报告后，10日历天内完成审查工作，并出具正式审查报告。</w:t>
      </w:r>
    </w:p>
    <w:p w14:paraId="1CF9B369">
      <w:pPr>
        <w:pStyle w:val="22"/>
        <w:keepNext w:val="0"/>
        <w:keepLines w:val="0"/>
        <w:pageBreakBefore w:val="0"/>
        <w:widowControl w:val="0"/>
        <w:numPr>
          <w:ilvl w:val="0"/>
          <w:numId w:val="3"/>
        </w:numPr>
        <w:kinsoku/>
        <w:wordWrap/>
        <w:overflowPunct/>
        <w:topLinePunct w:val="0"/>
        <w:autoSpaceDE/>
        <w:autoSpaceDN/>
        <w:bidi w:val="0"/>
        <w:adjustRightInd/>
        <w:snapToGrid/>
        <w:spacing w:line="440" w:lineRule="exact"/>
        <w:ind w:left="239" w:leftChars="114" w:firstLine="240" w:firstLineChars="100"/>
        <w:jc w:val="left"/>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质量：符合国家现行有关规范、技术标准，确保地质勘察外业见证服务过程中的真实性。</w:t>
      </w:r>
    </w:p>
    <w:p w14:paraId="3DBBFF16">
      <w:pPr>
        <w:numPr>
          <w:ilvl w:val="0"/>
          <w:numId w:val="1"/>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报价人资格</w:t>
      </w:r>
    </w:p>
    <w:p w14:paraId="3DA20C4A">
      <w:pPr>
        <w:pStyle w:val="22"/>
        <w:numPr>
          <w:ilvl w:val="0"/>
          <w:numId w:val="4"/>
        </w:numPr>
        <w:tabs>
          <w:tab w:val="left" w:pos="709"/>
        </w:tabs>
        <w:spacing w:line="360" w:lineRule="auto"/>
        <w:ind w:left="426" w:hanging="426" w:firstLineChars="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本次</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实行资格后审，报价人应满足下列资格条件：</w:t>
      </w:r>
    </w:p>
    <w:p w14:paraId="487AD3B5">
      <w:p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）在中国境内合法工商登记。</w:t>
      </w:r>
    </w:p>
    <w:p w14:paraId="2793B059">
      <w:pPr>
        <w:spacing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（2）具备工商行政主管部门颁发的经营期限内的营业执照（统一社会信用代码），营业执照经营范围涵盖与</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内容相关的的营业范围。</w:t>
      </w:r>
    </w:p>
    <w:p w14:paraId="2D7DF515">
      <w:pPr>
        <w:spacing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（3）本次</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不接受联合体。</w:t>
      </w:r>
    </w:p>
    <w:p w14:paraId="58A07644">
      <w:pPr>
        <w:spacing w:line="360" w:lineRule="auto"/>
        <w:ind w:firstLine="48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（4）具有行政主管部门颁发的有效的</w:t>
      </w:r>
      <w:r>
        <w:rPr>
          <w:rFonts w:hint="eastAsia" w:ascii="宋体" w:hAnsi="宋体"/>
          <w:color w:val="000000" w:themeColor="text1"/>
          <w:sz w:val="24"/>
          <w:highlight w:val="none"/>
          <w:lang w:val="en-US" w:eastAsia="zh-CN"/>
          <w14:textFill>
            <w14:solidFill>
              <w14:schemeClr w14:val="tx1"/>
            </w14:solidFill>
          </w14:textFill>
        </w:rPr>
        <w:t>施工图审查机构认定书：勘察一类</w:t>
      </w:r>
      <w:r>
        <w:rPr>
          <w:rFonts w:hint="eastAsia" w:ascii="宋体" w:hAnsi="宋体"/>
          <w:color w:val="000000" w:themeColor="text1"/>
          <w:sz w:val="24"/>
          <w:highlight w:val="none"/>
          <w:lang w:eastAsia="zh-CN"/>
          <w14:textFill>
            <w14:solidFill>
              <w14:schemeClr w14:val="tx1"/>
            </w14:solidFill>
          </w14:textFill>
        </w:rPr>
        <w:t>。</w:t>
      </w:r>
    </w:p>
    <w:p w14:paraId="267A1834">
      <w:pPr>
        <w:pStyle w:val="12"/>
        <w:ind w:left="0" w:leftChars="0" w:firstLine="480" w:firstLineChars="200"/>
        <w:jc w:val="left"/>
        <w:rPr>
          <w:rFonts w:hint="eastAsia" w:ascii="宋体" w:hAnsi="宋体"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eastAsia="宋体" w:cs="Times New Roman"/>
          <w:color w:val="000000" w:themeColor="text1"/>
          <w:kern w:val="2"/>
          <w:sz w:val="24"/>
          <w:szCs w:val="24"/>
          <w:highlight w:val="none"/>
          <w:lang w:val="en-US" w:eastAsia="zh-CN" w:bidi="ar-SA"/>
          <w14:textFill>
            <w14:solidFill>
              <w14:schemeClr w14:val="tx1"/>
            </w14:solidFill>
          </w14:textFill>
        </w:rPr>
        <w:t>5）信誉要求：未被有关行政部门暂停投标资格，或被有关行政部门暂停投标资格期限未满，不得在近两年内申请人或其法定代表人有行贿犯罪行为和不得在国家企业信用信息公示系统“http://www.gsxt.gov.cn/index.html”列入严重违法企业失信名单。（申请人网上截图、并承诺无以上情形之一）</w:t>
      </w:r>
    </w:p>
    <w:p w14:paraId="2475A551">
      <w:pPr>
        <w:numPr>
          <w:ilvl w:val="0"/>
          <w:numId w:val="0"/>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四、</w:t>
      </w:r>
      <w:r>
        <w:rPr>
          <w:rFonts w:hint="eastAsia" w:ascii="宋体" w:hAnsi="宋体"/>
          <w:color w:val="000000" w:themeColor="text1"/>
          <w:sz w:val="24"/>
          <w:highlight w:val="none"/>
          <w14:textFill>
            <w14:solidFill>
              <w14:schemeClr w14:val="tx1"/>
            </w14:solidFill>
          </w14:textFill>
        </w:rPr>
        <w:t>报价文件要求：</w:t>
      </w:r>
    </w:p>
    <w:p w14:paraId="413C0868">
      <w:pPr>
        <w:numPr>
          <w:ilvl w:val="0"/>
          <w:numId w:val="5"/>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报价文件加盖公章，除法定代表人和委托代理人签字外，其余手填无效。</w:t>
      </w:r>
    </w:p>
    <w:p w14:paraId="1B7ACA87">
      <w:pPr>
        <w:numPr>
          <w:ilvl w:val="0"/>
          <w:numId w:val="5"/>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报价文件应密封，封皮注明</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项目、报价单位及报价日期并加盖公章。</w:t>
      </w:r>
    </w:p>
    <w:p w14:paraId="2D20E502">
      <w:pPr>
        <w:numPr>
          <w:ilvl w:val="0"/>
          <w:numId w:val="5"/>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有效期：报价文件及有关承诺文件有效期为报价文件投递截止之日起90天。</w:t>
      </w:r>
    </w:p>
    <w:p w14:paraId="6DE12556">
      <w:pPr>
        <w:numPr>
          <w:ilvl w:val="0"/>
          <w:numId w:val="5"/>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报价人提交的报价文件由报价、资格审查资料和报价人所作的一切有效补充、修改和承诺书等文件组成。</w:t>
      </w:r>
    </w:p>
    <w:p w14:paraId="53C19ED1">
      <w:pPr>
        <w:pStyle w:val="2"/>
        <w:rPr>
          <w:color w:val="000000" w:themeColor="text1"/>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5</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所有投标文件提供扫描件，U盘存档后，同投标文件按要求密封提交。</w:t>
      </w:r>
    </w:p>
    <w:p w14:paraId="73DDA780">
      <w:pPr>
        <w:pStyle w:val="12"/>
        <w:numPr>
          <w:ilvl w:val="0"/>
          <w:numId w:val="0"/>
        </w:numPr>
        <w:ind w:leftChars="0"/>
        <w:rPr>
          <w:rFonts w:hint="eastAsia" w:ascii="宋体" w:hAnsi="宋体"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4"/>
          <w:szCs w:val="24"/>
          <w:highlight w:val="none"/>
          <w:lang w:val="en-US" w:eastAsia="zh-CN" w:bidi="ar-SA"/>
          <w14:textFill>
            <w14:solidFill>
              <w14:schemeClr w14:val="tx1"/>
            </w14:solidFill>
          </w14:textFill>
        </w:rPr>
        <w:t>五、询比采购评审方式：</w:t>
      </w:r>
    </w:p>
    <w:p w14:paraId="58A447FB">
      <w:pPr>
        <w:pStyle w:val="12"/>
        <w:numPr>
          <w:ilvl w:val="0"/>
          <w:numId w:val="0"/>
        </w:numPr>
        <w:ind w:leftChars="0"/>
        <w:rPr>
          <w:rFonts w:hint="default"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本次</w:t>
      </w:r>
      <w:r>
        <w:rPr>
          <w:rFonts w:hint="eastAsia" w:ascii="宋体" w:hAnsi="宋体"/>
          <w:color w:val="000000" w:themeColor="text1"/>
          <w:sz w:val="24"/>
          <w:highlight w:val="none"/>
          <w:lang w:val="en-US"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评审方式为</w:t>
      </w:r>
      <w:r>
        <w:rPr>
          <w:rFonts w:hint="eastAsia" w:ascii="宋体" w:hAnsi="宋体"/>
          <w:color w:val="000000" w:themeColor="text1"/>
          <w:sz w:val="24"/>
          <w:highlight w:val="none"/>
          <w:lang w:val="en-US" w:eastAsia="zh-CN"/>
          <w14:textFill>
            <w14:solidFill>
              <w14:schemeClr w14:val="tx1"/>
            </w14:solidFill>
          </w14:textFill>
        </w:rPr>
        <w:t>经评审的最低价</w:t>
      </w:r>
      <w:r>
        <w:rPr>
          <w:rFonts w:hint="eastAsia" w:ascii="宋体" w:hAnsi="宋体"/>
          <w:color w:val="000000" w:themeColor="text1"/>
          <w:sz w:val="24"/>
          <w:highlight w:val="none"/>
          <w14:textFill>
            <w14:solidFill>
              <w14:schemeClr w14:val="tx1"/>
            </w14:solidFill>
          </w14:textFill>
        </w:rPr>
        <w:t>。</w:t>
      </w:r>
    </w:p>
    <w:p w14:paraId="2E9D8222">
      <w:pPr>
        <w:numPr>
          <w:ilvl w:val="0"/>
          <w:numId w:val="0"/>
        </w:numPr>
        <w:spacing w:line="360" w:lineRule="auto"/>
        <w:ind w:leftChars="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六、</w:t>
      </w:r>
      <w:r>
        <w:rPr>
          <w:rFonts w:hint="eastAsia" w:ascii="宋体" w:hAnsi="宋体"/>
          <w:color w:val="000000" w:themeColor="text1"/>
          <w:sz w:val="24"/>
          <w:highlight w:val="none"/>
          <w14:textFill>
            <w14:solidFill>
              <w14:schemeClr w14:val="tx1"/>
            </w14:solidFill>
          </w14:textFill>
        </w:rPr>
        <w:t>付款方式：</w:t>
      </w:r>
    </w:p>
    <w:p w14:paraId="5751C0BE">
      <w:pPr>
        <w:pStyle w:val="12"/>
        <w:numPr>
          <w:ilvl w:val="0"/>
          <w:numId w:val="0"/>
        </w:numPr>
        <w:ind w:leftChars="0" w:firstLine="480" w:firstLineChars="200"/>
        <w:rPr>
          <w:rFonts w:ascii="宋体" w:hAnsi="宋体"/>
          <w:color w:val="000000" w:themeColor="text1"/>
          <w:sz w:val="24"/>
          <w:highlight w:val="none"/>
          <w14:textFill>
            <w14:solidFill>
              <w14:schemeClr w14:val="tx1"/>
            </w14:solidFill>
          </w14:textFill>
        </w:rPr>
      </w:pPr>
      <w:r>
        <w:rPr>
          <w:rFonts w:hint="eastAsia" w:ascii="宋体" w:hAnsi="宋体" w:eastAsia="宋体" w:cs="Times New Roman"/>
          <w:color w:val="000000" w:themeColor="text1"/>
          <w:kern w:val="2"/>
          <w:sz w:val="24"/>
          <w:szCs w:val="24"/>
          <w:highlight w:val="none"/>
          <w:lang w:val="en-US" w:eastAsia="zh-CN" w:bidi="ar-SA"/>
          <w14:textFill>
            <w14:solidFill>
              <w14:schemeClr w14:val="tx1"/>
            </w14:solidFill>
          </w14:textFill>
        </w:rPr>
        <w:t>本工程不支付预付款，待勘测工作结束完成外业见证，同时根据要求完成外业见证报告，待收到本项目正式的地质勘察报告，完成结算流程后全额支付外业见证服务费用；支付前需收到对应支付金额的增值税专用发票。付款可以采用</w:t>
      </w:r>
      <w:r>
        <w:rPr>
          <w:rFonts w:hint="eastAsia" w:ascii="宋体" w:hAnsi="宋体"/>
          <w:color w:val="000000" w:themeColor="text1"/>
          <w:sz w:val="24"/>
          <w:highlight w:val="none"/>
          <w14:textFill>
            <w14:solidFill>
              <w14:schemeClr w14:val="tx1"/>
            </w14:solidFill>
          </w14:textFill>
        </w:rPr>
        <w:t>银行承兑汇票或现金电汇。</w:t>
      </w:r>
    </w:p>
    <w:p w14:paraId="5B9AFEA7">
      <w:p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七</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时间</w:t>
      </w:r>
    </w:p>
    <w:p w14:paraId="6E20B1C7">
      <w:pPr>
        <w:numPr>
          <w:ilvl w:val="0"/>
          <w:numId w:val="6"/>
        </w:numPr>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本次</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开始时间</w:t>
      </w:r>
      <w:r>
        <w:rPr>
          <w:rFonts w:hint="eastAsia" w:ascii="宋体" w:hAnsi="宋体"/>
          <w:color w:val="000000" w:themeColor="text1"/>
          <w:sz w:val="24"/>
          <w:highlight w:val="none"/>
          <w:u w:val="single"/>
          <w14:textFill>
            <w14:solidFill>
              <w14:schemeClr w14:val="tx1"/>
            </w14:solidFill>
          </w14:textFill>
        </w:rPr>
        <w:t>20</w:t>
      </w:r>
      <w:r>
        <w:rPr>
          <w:rFonts w:ascii="宋体" w:hAnsi="宋体"/>
          <w:color w:val="000000" w:themeColor="text1"/>
          <w:sz w:val="24"/>
          <w:highlight w:val="none"/>
          <w:u w:val="single"/>
          <w14:textFill>
            <w14:solidFill>
              <w14:schemeClr w14:val="tx1"/>
            </w14:solidFill>
          </w14:textFill>
        </w:rPr>
        <w:t>2</w:t>
      </w:r>
      <w:r>
        <w:rPr>
          <w:rFonts w:hint="eastAsia" w:ascii="宋体" w:hAnsi="宋体"/>
          <w:color w:val="000000" w:themeColor="text1"/>
          <w:sz w:val="24"/>
          <w:highlight w:val="none"/>
          <w:u w:val="single"/>
          <w:lang w:val="en-US" w:eastAsia="zh-CN"/>
          <w14:textFill>
            <w14:solidFill>
              <w14:schemeClr w14:val="tx1"/>
            </w14:solidFill>
          </w14:textFill>
        </w:rPr>
        <w:t>6</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lang w:val="en-US" w:eastAsia="zh-CN"/>
          <w14:textFill>
            <w14:solidFill>
              <w14:schemeClr w14:val="tx1"/>
            </w14:solidFill>
          </w14:textFill>
        </w:rPr>
        <w:t>9</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lang w:val="en-US" w:eastAsia="zh-CN"/>
          <w14:textFill>
            <w14:solidFill>
              <w14:schemeClr w14:val="tx1"/>
            </w14:solidFill>
          </w14:textFill>
        </w:rPr>
        <w:t>29</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日，结束时间</w:t>
      </w:r>
      <w:r>
        <w:rPr>
          <w:rFonts w:hint="eastAsia" w:ascii="宋体" w:hAnsi="宋体"/>
          <w:color w:val="000000" w:themeColor="text1"/>
          <w:sz w:val="24"/>
          <w:highlight w:val="none"/>
          <w:u w:val="single"/>
          <w14:textFill>
            <w14:solidFill>
              <w14:schemeClr w14:val="tx1"/>
            </w14:solidFill>
          </w14:textFill>
        </w:rPr>
        <w:t xml:space="preserve"> 202</w:t>
      </w:r>
      <w:r>
        <w:rPr>
          <w:rFonts w:hint="eastAsia" w:ascii="宋体" w:hAnsi="宋体"/>
          <w:color w:val="000000" w:themeColor="text1"/>
          <w:sz w:val="24"/>
          <w:highlight w:val="none"/>
          <w:u w:val="single"/>
          <w:lang w:val="en-US" w:eastAsia="zh-CN"/>
          <w14:textFill>
            <w14:solidFill>
              <w14:schemeClr w14:val="tx1"/>
            </w14:solidFill>
          </w14:textFill>
        </w:rPr>
        <w:t>6</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u w:val="single"/>
          <w:lang w:val="en-US" w:eastAsia="zh-CN"/>
          <w14:textFill>
            <w14:solidFill>
              <w14:schemeClr w14:val="tx1"/>
            </w14:solidFill>
          </w14:textFill>
        </w:rPr>
        <w:t>10</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lang w:val="en-US" w:eastAsia="zh-CN"/>
          <w14:textFill>
            <w14:solidFill>
              <w14:schemeClr w14:val="tx1"/>
            </w14:solidFill>
          </w14:textFill>
        </w:rPr>
        <w:t>9</w:t>
      </w:r>
      <w:r>
        <w:rPr>
          <w:rFonts w:hint="eastAsia" w:ascii="宋体" w:hAnsi="宋体"/>
          <w:color w:val="000000" w:themeColor="text1"/>
          <w:sz w:val="24"/>
          <w:highlight w:val="none"/>
          <w14:textFill>
            <w14:solidFill>
              <w14:schemeClr w14:val="tx1"/>
            </w14:solidFill>
          </w14:textFill>
        </w:rPr>
        <w:t>日。</w:t>
      </w:r>
    </w:p>
    <w:p w14:paraId="66CC9A6C">
      <w:pPr>
        <w:numPr>
          <w:ilvl w:val="0"/>
          <w:numId w:val="6"/>
        </w:num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取得</w:t>
      </w:r>
      <w:r>
        <w:rPr>
          <w:rFonts w:hint="eastAsia" w:ascii="宋体" w:hAnsi="宋体"/>
          <w:color w:val="000000" w:themeColor="text1"/>
          <w:sz w:val="24"/>
          <w:highlight w:val="none"/>
          <w:lang w:eastAsia="zh-CN"/>
          <w14:textFill>
            <w14:solidFill>
              <w14:schemeClr w14:val="tx1"/>
            </w14:solidFill>
          </w14:textFill>
        </w:rPr>
        <w:t>询比采购</w:t>
      </w:r>
      <w:r>
        <w:rPr>
          <w:rFonts w:hint="eastAsia" w:ascii="宋体" w:hAnsi="宋体"/>
          <w:color w:val="000000" w:themeColor="text1"/>
          <w:sz w:val="24"/>
          <w:highlight w:val="none"/>
          <w14:textFill>
            <w14:solidFill>
              <w14:schemeClr w14:val="tx1"/>
            </w14:solidFill>
          </w14:textFill>
        </w:rPr>
        <w:t xml:space="preserve">文件的联系方式： </w:t>
      </w:r>
    </w:p>
    <w:p w14:paraId="15A2611B">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采   购   人：重庆国际复合材料股份有限公司</w:t>
      </w:r>
    </w:p>
    <w:p w14:paraId="17077A50">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办  公 地 址：重庆市大渡口区建桥工业园B区</w:t>
      </w:r>
    </w:p>
    <w:p w14:paraId="56281EA4">
      <w:pPr>
        <w:spacing w:line="360" w:lineRule="auto"/>
        <w:ind w:firstLine="480" w:firstLineChars="200"/>
        <w:rPr>
          <w:rFonts w:hint="default"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联   系   人：</w:t>
      </w:r>
      <w:r>
        <w:rPr>
          <w:rFonts w:hint="eastAsia" w:ascii="宋体" w:hAnsi="宋体"/>
          <w:sz w:val="24"/>
          <w:highlight w:val="none"/>
          <w:lang w:val="en-US" w:eastAsia="zh-CN"/>
        </w:rPr>
        <w:t>杨老师</w:t>
      </w:r>
      <w:r>
        <w:rPr>
          <w:rFonts w:hint="eastAsia" w:ascii="宋体" w:hAnsi="宋体"/>
          <w:sz w:val="24"/>
          <w:highlight w:val="none"/>
        </w:rPr>
        <w:t xml:space="preserve"> </w:t>
      </w:r>
      <w:r>
        <w:rPr>
          <w:rFonts w:hint="eastAsia" w:ascii="宋体" w:hAnsi="宋体"/>
          <w:sz w:val="24"/>
          <w:highlight w:val="none"/>
          <w:u w:val="single"/>
        </w:rPr>
        <w:t>18983993055</w:t>
      </w:r>
    </w:p>
    <w:p w14:paraId="79E1F420">
      <w:p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八</w:t>
      </w: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监督</w:t>
      </w:r>
      <w:r>
        <w:rPr>
          <w:rFonts w:hint="eastAsia" w:ascii="宋体" w:hAnsi="宋体"/>
          <w:color w:val="000000" w:themeColor="text1"/>
          <w:sz w:val="24"/>
          <w:highlight w:val="none"/>
          <w14:textFill>
            <w14:solidFill>
              <w14:schemeClr w14:val="tx1"/>
            </w14:solidFill>
          </w14:textFill>
        </w:rPr>
        <w:t>联系方式</w:t>
      </w:r>
    </w:p>
    <w:p w14:paraId="5D958A9A">
      <w:pPr>
        <w:spacing w:line="360" w:lineRule="auto"/>
        <w:rPr>
          <w:rFonts w:hint="default" w:ascii="宋体" w:hAnsi="宋体" w:eastAsia="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监督人：重庆国际复合材料股份有限公司</w:t>
      </w:r>
      <w:r>
        <w:rPr>
          <w:rFonts w:hint="eastAsia" w:ascii="宋体" w:hAnsi="宋体"/>
          <w:color w:val="000000" w:themeColor="text1"/>
          <w:sz w:val="24"/>
          <w:highlight w:val="none"/>
          <w:lang w:val="en-US" w:eastAsia="zh-CN"/>
          <w14:textFill>
            <w14:solidFill>
              <w14:schemeClr w14:val="tx1"/>
            </w14:solidFill>
          </w14:textFill>
        </w:rPr>
        <w:t>风险管理部</w:t>
      </w:r>
    </w:p>
    <w:p w14:paraId="49C476A7">
      <w:pPr>
        <w:spacing w:line="360" w:lineRule="auto"/>
        <w:ind w:firstLine="48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监督联系人：</w:t>
      </w:r>
      <w:r>
        <w:rPr>
          <w:rFonts w:hint="eastAsia" w:ascii="宋体" w:hAnsi="宋体"/>
          <w:color w:val="000000" w:themeColor="text1"/>
          <w:sz w:val="24"/>
          <w:highlight w:val="none"/>
          <w:lang w:val="en-US" w:eastAsia="zh-CN"/>
          <w14:textFill>
            <w14:solidFill>
              <w14:schemeClr w14:val="tx1"/>
            </w14:solidFill>
          </w14:textFill>
        </w:rPr>
        <w:t>付老师</w:t>
      </w:r>
    </w:p>
    <w:p w14:paraId="057B6FCB">
      <w:pPr>
        <w:pStyle w:val="2"/>
        <w:ind w:firstLine="520" w:firstLineChars="20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联系邮箱: fuwei4253@cpicfiber.com</w:t>
      </w:r>
    </w:p>
    <w:p w14:paraId="0701C1F3">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监督联系电话：023-68548669</w:t>
      </w:r>
    </w:p>
    <w:p w14:paraId="56CC4BF7">
      <w:pPr>
        <w:spacing w:line="360" w:lineRule="auto"/>
        <w:ind w:firstLine="480" w:firstLineChars="200"/>
        <w:rPr>
          <w:rFonts w:ascii="宋体" w:hAnsi="宋体"/>
          <w:color w:val="000000" w:themeColor="text1"/>
          <w:sz w:val="24"/>
          <w:highlight w:val="none"/>
          <w14:textFill>
            <w14:solidFill>
              <w14:schemeClr w14:val="tx1"/>
            </w14:solidFill>
          </w14:textFill>
        </w:rPr>
      </w:pPr>
    </w:p>
    <w:p w14:paraId="0BE5EDA9">
      <w:p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九</w:t>
      </w:r>
      <w:r>
        <w:rPr>
          <w:rFonts w:hint="eastAsia" w:ascii="宋体" w:hAnsi="宋体"/>
          <w:color w:val="000000" w:themeColor="text1"/>
          <w:sz w:val="24"/>
          <w:highlight w:val="none"/>
          <w14:textFill>
            <w14:solidFill>
              <w14:schemeClr w14:val="tx1"/>
            </w14:solidFill>
          </w14:textFill>
        </w:rPr>
        <w:t>、文件递交：</w:t>
      </w:r>
    </w:p>
    <w:p w14:paraId="6474EE06">
      <w:pPr>
        <w:numPr>
          <w:ilvl w:val="0"/>
          <w:numId w:val="7"/>
        </w:numPr>
        <w:tabs>
          <w:tab w:val="left" w:pos="1425"/>
        </w:tabs>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报价文件递交截止时间：</w:t>
      </w:r>
      <w:r>
        <w:rPr>
          <w:rFonts w:hint="eastAsia" w:ascii="宋体" w:hAnsi="宋体" w:cs="宋体"/>
          <w:color w:val="000000" w:themeColor="text1"/>
          <w:sz w:val="24"/>
          <w:highlight w:val="none"/>
          <w:u w:val="single"/>
          <w14:textFill>
            <w14:solidFill>
              <w14:schemeClr w14:val="tx1"/>
            </w14:solidFill>
          </w14:textFill>
        </w:rPr>
        <w:t xml:space="preserve"> 202</w:t>
      </w:r>
      <w:r>
        <w:rPr>
          <w:rFonts w:hint="eastAsia" w:ascii="宋体" w:hAnsi="宋体" w:cs="宋体"/>
          <w:color w:val="000000" w:themeColor="text1"/>
          <w:sz w:val="24"/>
          <w:highlight w:val="none"/>
          <w:u w:val="singl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10</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10</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r>
        <w:rPr>
          <w:rFonts w:hint="eastAsia" w:ascii="宋体" w:hAnsi="宋体" w:cs="宋体"/>
          <w:color w:val="000000" w:themeColor="text1"/>
          <w:sz w:val="24"/>
          <w:highlight w:val="none"/>
          <w:lang w:val="en-US" w:eastAsia="zh-CN"/>
          <w14:textFill>
            <w14:solidFill>
              <w14:schemeClr w14:val="tx1"/>
            </w14:solidFill>
          </w14:textFill>
        </w:rPr>
        <w:t>上午</w:t>
      </w:r>
      <w:r>
        <w:rPr>
          <w:rFonts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10</w:t>
      </w:r>
      <w:r>
        <w:rPr>
          <w:rFonts w:ascii="宋体" w:hAnsi="宋体" w:cs="宋体"/>
          <w:color w:val="000000" w:themeColor="text1"/>
          <w:sz w:val="24"/>
          <w:highlight w:val="none"/>
          <w14:textFill>
            <w14:solidFill>
              <w14:schemeClr w14:val="tx1"/>
            </w14:solidFill>
          </w14:textFill>
        </w:rPr>
        <w:t>时</w:t>
      </w:r>
      <w:r>
        <w:rPr>
          <w:rFonts w:hint="eastAsia" w:ascii="宋体" w:hAnsi="宋体" w:cs="宋体"/>
          <w:color w:val="000000" w:themeColor="text1"/>
          <w:sz w:val="24"/>
          <w:highlight w:val="none"/>
          <w:u w:val="single"/>
          <w14:textFill>
            <w14:solidFill>
              <w14:schemeClr w14:val="tx1"/>
            </w14:solidFill>
          </w14:textFill>
        </w:rPr>
        <w:t xml:space="preserve"> 00</w:t>
      </w:r>
      <w:r>
        <w:rPr>
          <w:rFonts w:hint="eastAsia" w:ascii="宋体" w:hAnsi="宋体" w:cs="宋体"/>
          <w:color w:val="000000" w:themeColor="text1"/>
          <w:sz w:val="24"/>
          <w:highlight w:val="none"/>
          <w14:textFill>
            <w14:solidFill>
              <w14:schemeClr w14:val="tx1"/>
            </w14:solidFill>
          </w14:textFill>
        </w:rPr>
        <w:t>分；递交地点为：重庆市大渡口区重庆国际复合材料股份有限公司。</w:t>
      </w:r>
    </w:p>
    <w:p w14:paraId="25BBAC2F">
      <w:pPr>
        <w:numPr>
          <w:ilvl w:val="0"/>
          <w:numId w:val="7"/>
        </w:numPr>
        <w:tabs>
          <w:tab w:val="left" w:pos="1425"/>
        </w:tabs>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比价时间：报价文件递交截止时间</w:t>
      </w:r>
      <w:r>
        <w:rPr>
          <w:rFonts w:hint="eastAsia" w:ascii="宋体" w:hAnsi="宋体" w:cs="宋体"/>
          <w:color w:val="000000" w:themeColor="text1"/>
          <w:sz w:val="24"/>
          <w:highlight w:val="none"/>
          <w:lang w:val="en-US" w:eastAsia="zh-CN"/>
          <w14:textFill>
            <w14:solidFill>
              <w14:schemeClr w14:val="tx1"/>
            </w14:solidFill>
          </w14:textFill>
        </w:rPr>
        <w:t>后3天</w:t>
      </w:r>
      <w:r>
        <w:rPr>
          <w:rFonts w:hint="eastAsia" w:ascii="宋体" w:hAnsi="宋体" w:cs="宋体"/>
          <w:color w:val="000000" w:themeColor="text1"/>
          <w:sz w:val="24"/>
          <w:highlight w:val="none"/>
          <w14:textFill>
            <w14:solidFill>
              <w14:schemeClr w14:val="tx1"/>
            </w14:solidFill>
          </w14:textFill>
        </w:rPr>
        <w:t>。</w:t>
      </w:r>
    </w:p>
    <w:p w14:paraId="472D8D0E">
      <w:pPr>
        <w:numPr>
          <w:ilvl w:val="0"/>
          <w:numId w:val="7"/>
        </w:numPr>
        <w:tabs>
          <w:tab w:val="left" w:pos="1425"/>
        </w:tabs>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比价地点：重庆市大渡口区重庆国际复合材料股份有限公司大渡口本部。</w:t>
      </w:r>
    </w:p>
    <w:p w14:paraId="492A95DC">
      <w:pPr>
        <w:numPr>
          <w:ilvl w:val="0"/>
          <w:numId w:val="7"/>
        </w:numPr>
        <w:tabs>
          <w:tab w:val="left" w:pos="1425"/>
        </w:tabs>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逾期送达的、未送达指定地点或不按照要求密封的报价文件，采购人不予受理。</w:t>
      </w:r>
    </w:p>
    <w:p w14:paraId="332BB1E7">
      <w:pPr>
        <w:spacing w:line="360" w:lineRule="auto"/>
        <w:jc w:val="right"/>
        <w:rPr>
          <w:rFonts w:ascii="宋体" w:hAnsi="宋体"/>
          <w:color w:val="000000" w:themeColor="text1"/>
          <w:kern w:val="0"/>
          <w:sz w:val="24"/>
          <w:highlight w:val="none"/>
          <w14:textFill>
            <w14:solidFill>
              <w14:schemeClr w14:val="tx1"/>
            </w14:solidFill>
          </w14:textFill>
        </w:rPr>
      </w:pPr>
    </w:p>
    <w:p w14:paraId="581FCABE">
      <w:pPr>
        <w:spacing w:line="360" w:lineRule="auto"/>
        <w:jc w:val="righ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重庆国际复合材料股份有限公司</w:t>
      </w:r>
    </w:p>
    <w:p w14:paraId="09D85D56">
      <w:pPr>
        <w:spacing w:line="360" w:lineRule="auto"/>
        <w:jc w:val="center"/>
        <w:rPr>
          <w:rFonts w:hint="default" w:ascii="宋体" w:hAnsi="宋体" w:eastAsia="宋体"/>
          <w:color w:val="000000" w:themeColor="text1"/>
          <w:sz w:val="24"/>
          <w:highlight w:val="none"/>
          <w:lang w:val="en-US" w:eastAsia="zh-CN"/>
          <w14:textFill>
            <w14:solidFill>
              <w14:schemeClr w14:val="tx1"/>
            </w14:solidFill>
          </w14:textFill>
        </w:rPr>
        <w:sectPr>
          <w:pgSz w:w="11906" w:h="16838"/>
          <w:pgMar w:top="1134" w:right="1247" w:bottom="1134" w:left="1304" w:header="851" w:footer="992" w:gutter="0"/>
          <w:cols w:space="720" w:num="1"/>
          <w:docGrid w:type="lines" w:linePitch="312" w:charSpace="0"/>
        </w:sectPr>
      </w:pP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202</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lang w:val="en-US" w:eastAsia="zh-CN"/>
          <w14:textFill>
            <w14:solidFill>
              <w14:schemeClr w14:val="tx1"/>
            </w14:solidFill>
          </w14:textFill>
        </w:rPr>
        <w:t>9</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lang w:val="en-US" w:eastAsia="zh-CN"/>
          <w14:textFill>
            <w14:solidFill>
              <w14:schemeClr w14:val="tx1"/>
            </w14:solidFill>
          </w14:textFill>
        </w:rPr>
        <w:t>29</w:t>
      </w:r>
      <w:bookmarkStart w:id="9" w:name="_GoBack"/>
      <w:bookmarkEnd w:id="9"/>
      <w:r>
        <w:rPr>
          <w:rFonts w:hint="eastAsia" w:ascii="宋体" w:hAnsi="宋体" w:cs="宋体"/>
          <w:color w:val="000000" w:themeColor="text1"/>
          <w:sz w:val="24"/>
          <w:highlight w:val="none"/>
          <w:lang w:val="en-US" w:eastAsia="zh-CN"/>
          <w14:textFill>
            <w14:solidFill>
              <w14:schemeClr w14:val="tx1"/>
            </w14:solidFill>
          </w14:textFill>
        </w:rPr>
        <w:t>日</w:t>
      </w:r>
    </w:p>
    <w:p w14:paraId="5118BE4F">
      <w:pPr>
        <w:pStyle w:val="12"/>
        <w:pageBreakBefore w:val="0"/>
        <w:widowControl w:val="0"/>
        <w:kinsoku/>
        <w:wordWrap/>
        <w:overflowPunct/>
        <w:topLinePunct w:val="0"/>
        <w:bidi w:val="0"/>
        <w:spacing w:line="500" w:lineRule="exact"/>
        <w:ind w:left="0" w:leftChars="0" w:firstLine="0" w:firstLineChars="0"/>
        <w:jc w:val="both"/>
        <w:textAlignment w:val="auto"/>
        <w:rPr>
          <w:rFonts w:hint="eastAsia" w:ascii="仿宋" w:hAnsi="仿宋" w:eastAsia="仿宋" w:cs="仿宋"/>
          <w:sz w:val="44"/>
          <w:szCs w:val="44"/>
          <w:highlight w:val="none"/>
        </w:rPr>
      </w:pPr>
    </w:p>
    <w:p w14:paraId="3102CD02">
      <w:pPr>
        <w:pStyle w:val="3"/>
        <w:pageBreakBefore w:val="0"/>
        <w:widowControl w:val="0"/>
        <w:tabs>
          <w:tab w:val="left" w:pos="708"/>
        </w:tabs>
        <w:kinsoku/>
        <w:wordWrap/>
        <w:overflowPunct/>
        <w:topLinePunct w:val="0"/>
        <w:bidi w:val="0"/>
        <w:spacing w:before="156" w:after="156" w:line="500" w:lineRule="exact"/>
        <w:textAlignment w:val="auto"/>
        <w:rPr>
          <w:rFonts w:hint="eastAsia" w:ascii="仿宋" w:hAnsi="仿宋" w:eastAsia="仿宋" w:cs="仿宋"/>
          <w:highlight w:val="none"/>
        </w:rPr>
      </w:pPr>
      <w:bookmarkStart w:id="5" w:name="_Toc5371"/>
      <w:r>
        <w:rPr>
          <w:rFonts w:hint="eastAsia" w:ascii="仿宋" w:hAnsi="仿宋" w:eastAsia="仿宋" w:cs="仿宋"/>
          <w:highlight w:val="none"/>
        </w:rPr>
        <w:t xml:space="preserve">第二章 </w:t>
      </w:r>
      <w:r>
        <w:rPr>
          <w:rFonts w:hint="eastAsia" w:ascii="仿宋" w:hAnsi="仿宋" w:eastAsia="仿宋" w:cs="仿宋"/>
          <w:highlight w:val="none"/>
          <w:lang w:val="en-US" w:eastAsia="zh-CN"/>
          <w14:textFill>
            <w14:gradFill>
              <w14:gsLst>
                <w14:gs w14:pos="0">
                  <w14:srgbClr w14:val="E30000"/>
                </w14:gs>
                <w14:gs w14:pos="100000">
                  <w14:srgbClr w14:val="760303"/>
                </w14:gs>
              </w14:gsLst>
              <w14:lin w14:scaled="0"/>
            </w14:gradFill>
          </w14:textFill>
        </w:rPr>
        <w:t>询比采购</w:t>
      </w:r>
      <w:r>
        <w:rPr>
          <w:rFonts w:hint="eastAsia" w:ascii="仿宋" w:hAnsi="仿宋" w:eastAsia="仿宋" w:cs="仿宋"/>
          <w:highlight w:val="none"/>
        </w:rPr>
        <w:t>申请文件格式</w:t>
      </w:r>
      <w:bookmarkEnd w:id="5"/>
    </w:p>
    <w:p w14:paraId="16520304">
      <w:pPr>
        <w:pStyle w:val="12"/>
        <w:pageBreakBefore w:val="0"/>
        <w:widowControl w:val="0"/>
        <w:kinsoku/>
        <w:wordWrap/>
        <w:overflowPunct/>
        <w:topLinePunct w:val="0"/>
        <w:bidi w:val="0"/>
        <w:spacing w:line="500" w:lineRule="exact"/>
        <w:textAlignment w:val="auto"/>
        <w:rPr>
          <w:rFonts w:hint="eastAsia" w:ascii="仿宋" w:hAnsi="仿宋" w:eastAsia="仿宋" w:cs="仿宋"/>
          <w:highlight w:val="none"/>
        </w:rPr>
      </w:pPr>
    </w:p>
    <w:p w14:paraId="438C9025">
      <w:pPr>
        <w:pStyle w:val="12"/>
        <w:pageBreakBefore w:val="0"/>
        <w:widowControl w:val="0"/>
        <w:kinsoku/>
        <w:wordWrap/>
        <w:overflowPunct/>
        <w:topLinePunct w:val="0"/>
        <w:bidi w:val="0"/>
        <w:spacing w:line="500" w:lineRule="exact"/>
        <w:textAlignment w:val="auto"/>
        <w:rPr>
          <w:rFonts w:hint="eastAsia" w:ascii="仿宋" w:hAnsi="仿宋" w:eastAsia="仿宋" w:cs="仿宋"/>
          <w:highlight w:val="none"/>
        </w:rPr>
      </w:pPr>
    </w:p>
    <w:p w14:paraId="77082CD8">
      <w:pPr>
        <w:pStyle w:val="12"/>
        <w:pageBreakBefore w:val="0"/>
        <w:widowControl w:val="0"/>
        <w:kinsoku/>
        <w:wordWrap/>
        <w:overflowPunct/>
        <w:topLinePunct w:val="0"/>
        <w:bidi w:val="0"/>
        <w:spacing w:line="500" w:lineRule="exact"/>
        <w:ind w:left="0" w:leftChars="0" w:firstLine="0" w:firstLineChars="0"/>
        <w:jc w:val="center"/>
        <w:textAlignment w:val="auto"/>
        <w:rPr>
          <w:rFonts w:hint="eastAsia" w:ascii="仿宋" w:hAnsi="仿宋" w:eastAsia="仿宋" w:cs="仿宋"/>
          <w:b w:val="0"/>
          <w:bCs w:val="0"/>
          <w:sz w:val="40"/>
          <w:szCs w:val="40"/>
          <w:highlight w:val="none"/>
          <w:lang w:val="en-US" w:eastAsia="zh-CN" w:bidi="ar"/>
        </w:rPr>
      </w:pPr>
      <w:r>
        <w:rPr>
          <w:rFonts w:hint="eastAsia" w:ascii="仿宋" w:hAnsi="仿宋" w:eastAsia="仿宋" w:cs="仿宋"/>
          <w:b w:val="0"/>
          <w:bCs w:val="0"/>
          <w:sz w:val="40"/>
          <w:szCs w:val="40"/>
          <w:highlight w:val="none"/>
          <w:lang w:val="en-US" w:eastAsia="zh-CN" w:bidi="ar"/>
        </w:rPr>
        <w:t>特种纤维熟料资源回收利用项目建筑工程质勘察审查服务</w:t>
      </w:r>
    </w:p>
    <w:p w14:paraId="01FEF8D1">
      <w:pPr>
        <w:pStyle w:val="12"/>
        <w:pageBreakBefore w:val="0"/>
        <w:widowControl w:val="0"/>
        <w:kinsoku/>
        <w:wordWrap/>
        <w:overflowPunct/>
        <w:topLinePunct w:val="0"/>
        <w:bidi w:val="0"/>
        <w:spacing w:line="500" w:lineRule="exact"/>
        <w:ind w:left="0" w:leftChars="0" w:firstLine="0" w:firstLineChars="0"/>
        <w:jc w:val="center"/>
        <w:textAlignment w:val="auto"/>
        <w:rPr>
          <w:rFonts w:hint="eastAsia" w:ascii="仿宋" w:hAnsi="仿宋" w:eastAsia="仿宋" w:cs="仿宋"/>
          <w:b w:val="0"/>
          <w:bCs w:val="0"/>
          <w:sz w:val="40"/>
          <w:szCs w:val="40"/>
          <w:highlight w:val="none"/>
          <w:lang w:val="en-US" w:eastAsia="zh-CN" w:bidi="ar"/>
        </w:rPr>
      </w:pPr>
      <w:r>
        <w:rPr>
          <w:rFonts w:hint="eastAsia" w:ascii="仿宋" w:hAnsi="仿宋" w:eastAsia="仿宋" w:cs="仿宋"/>
          <w:b w:val="0"/>
          <w:bCs w:val="0"/>
          <w:sz w:val="40"/>
          <w:szCs w:val="40"/>
          <w:highlight w:val="none"/>
          <w:lang w:val="en-US" w:eastAsia="zh-CN" w:bidi="ar"/>
        </w:rPr>
        <w:t>询比采购申请文件</w:t>
      </w:r>
    </w:p>
    <w:p w14:paraId="619AFD31">
      <w:pPr>
        <w:pStyle w:val="12"/>
        <w:pageBreakBefore w:val="0"/>
        <w:widowControl w:val="0"/>
        <w:kinsoku/>
        <w:wordWrap/>
        <w:overflowPunct/>
        <w:topLinePunct w:val="0"/>
        <w:bidi w:val="0"/>
        <w:spacing w:line="500" w:lineRule="exact"/>
        <w:jc w:val="center"/>
        <w:textAlignment w:val="auto"/>
        <w:rPr>
          <w:rFonts w:hint="eastAsia" w:ascii="仿宋" w:hAnsi="仿宋" w:eastAsia="仿宋" w:cs="仿宋"/>
          <w:b w:val="0"/>
          <w:bCs w:val="0"/>
          <w:highlight w:val="none"/>
        </w:rPr>
      </w:pPr>
    </w:p>
    <w:p w14:paraId="16C05614">
      <w:pPr>
        <w:pStyle w:val="12"/>
        <w:pageBreakBefore w:val="0"/>
        <w:widowControl w:val="0"/>
        <w:kinsoku/>
        <w:wordWrap/>
        <w:overflowPunct/>
        <w:topLinePunct w:val="0"/>
        <w:bidi w:val="0"/>
        <w:spacing w:line="500" w:lineRule="exact"/>
        <w:textAlignment w:val="auto"/>
        <w:rPr>
          <w:rFonts w:hint="eastAsia" w:ascii="仿宋" w:hAnsi="仿宋" w:eastAsia="仿宋" w:cs="仿宋"/>
          <w:highlight w:val="none"/>
        </w:rPr>
      </w:pPr>
    </w:p>
    <w:p w14:paraId="50B8C6F1">
      <w:pPr>
        <w:pStyle w:val="12"/>
        <w:pageBreakBefore w:val="0"/>
        <w:widowControl w:val="0"/>
        <w:kinsoku/>
        <w:wordWrap/>
        <w:overflowPunct/>
        <w:topLinePunct w:val="0"/>
        <w:bidi w:val="0"/>
        <w:spacing w:line="500" w:lineRule="exact"/>
        <w:textAlignment w:val="auto"/>
        <w:rPr>
          <w:rFonts w:hint="eastAsia" w:ascii="仿宋" w:hAnsi="仿宋" w:eastAsia="仿宋" w:cs="仿宋"/>
          <w:highlight w:val="none"/>
        </w:rPr>
      </w:pPr>
    </w:p>
    <w:p w14:paraId="4F715B26">
      <w:pPr>
        <w:pStyle w:val="12"/>
        <w:pageBreakBefore w:val="0"/>
        <w:widowControl w:val="0"/>
        <w:kinsoku/>
        <w:wordWrap/>
        <w:overflowPunct/>
        <w:topLinePunct w:val="0"/>
        <w:bidi w:val="0"/>
        <w:spacing w:line="500" w:lineRule="exact"/>
        <w:textAlignment w:val="auto"/>
        <w:rPr>
          <w:rFonts w:hint="eastAsia" w:ascii="仿宋" w:hAnsi="仿宋" w:eastAsia="仿宋" w:cs="仿宋"/>
          <w:highlight w:val="none"/>
        </w:rPr>
      </w:pPr>
    </w:p>
    <w:p w14:paraId="42A63A8A">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highlight w:val="none"/>
          <w:lang w:bidi="ar"/>
        </w:rPr>
      </w:pPr>
      <w:r>
        <w:rPr>
          <w:rFonts w:hint="eastAsia" w:ascii="仿宋" w:hAnsi="仿宋" w:eastAsia="仿宋" w:cs="仿宋"/>
          <w:sz w:val="36"/>
          <w:szCs w:val="36"/>
          <w:highlight w:val="none"/>
          <w:lang w:val="en-US" w:eastAsia="zh-CN" w:bidi="ar"/>
        </w:rPr>
        <w:t xml:space="preserve">   </w:t>
      </w:r>
      <w:r>
        <w:rPr>
          <w:rFonts w:hint="eastAsia" w:ascii="仿宋" w:hAnsi="仿宋" w:eastAsia="仿宋" w:cs="仿宋"/>
          <w:sz w:val="32"/>
          <w:szCs w:val="32"/>
          <w:highlight w:val="none"/>
          <w:lang w:val="en-US" w:eastAsia="zh-CN" w:bidi="ar"/>
        </w:rPr>
        <w:t xml:space="preserve"> </w:t>
      </w:r>
      <w:r>
        <w:rPr>
          <w:rFonts w:hint="eastAsia" w:ascii="仿宋" w:hAnsi="仿宋" w:eastAsia="仿宋" w:cs="仿宋"/>
          <w:sz w:val="32"/>
          <w:szCs w:val="32"/>
          <w:highlight w:val="none"/>
          <w:lang w:bidi="ar"/>
        </w:rPr>
        <w:t>比选申请人：</w:t>
      </w:r>
      <w:r>
        <w:rPr>
          <w:rFonts w:hint="eastAsia" w:ascii="仿宋" w:hAnsi="仿宋" w:eastAsia="仿宋" w:cs="仿宋"/>
          <w:sz w:val="32"/>
          <w:szCs w:val="32"/>
          <w:highlight w:val="none"/>
          <w:u w:val="single"/>
          <w:lang w:bidi="ar"/>
        </w:rPr>
        <w:t xml:space="preserve">                     </w:t>
      </w:r>
      <w:r>
        <w:rPr>
          <w:rFonts w:hint="eastAsia" w:ascii="仿宋" w:hAnsi="仿宋" w:eastAsia="仿宋" w:cs="仿宋"/>
          <w:sz w:val="32"/>
          <w:szCs w:val="32"/>
          <w:highlight w:val="none"/>
          <w:lang w:bidi="ar"/>
        </w:rPr>
        <w:t>（盖单位公章）</w:t>
      </w:r>
    </w:p>
    <w:p w14:paraId="60B1BA73">
      <w:pPr>
        <w:pStyle w:val="12"/>
        <w:pageBreakBefore w:val="0"/>
        <w:widowControl w:val="0"/>
        <w:kinsoku/>
        <w:wordWrap/>
        <w:overflowPunct/>
        <w:topLinePunct w:val="0"/>
        <w:bidi w:val="0"/>
        <w:spacing w:line="500" w:lineRule="exact"/>
        <w:ind w:left="359" w:leftChars="171" w:firstLine="611" w:firstLineChars="191"/>
        <w:jc w:val="both"/>
        <w:textAlignment w:val="auto"/>
        <w:rPr>
          <w:rFonts w:hint="eastAsia" w:ascii="仿宋" w:hAnsi="仿宋" w:eastAsia="仿宋" w:cs="仿宋"/>
          <w:sz w:val="32"/>
          <w:szCs w:val="32"/>
          <w:highlight w:val="none"/>
          <w:lang w:bidi="ar"/>
        </w:rPr>
      </w:pPr>
      <w:r>
        <w:rPr>
          <w:rFonts w:hint="eastAsia" w:ascii="仿宋" w:hAnsi="仿宋" w:eastAsia="仿宋" w:cs="仿宋"/>
          <w:sz w:val="32"/>
          <w:szCs w:val="32"/>
          <w:highlight w:val="none"/>
          <w:lang w:bidi="ar"/>
        </w:rPr>
        <w:t>法定代表人（或其委托代理人）：</w:t>
      </w:r>
      <w:r>
        <w:rPr>
          <w:rFonts w:hint="eastAsia" w:ascii="仿宋" w:hAnsi="仿宋" w:eastAsia="仿宋" w:cs="仿宋"/>
          <w:sz w:val="32"/>
          <w:szCs w:val="32"/>
          <w:highlight w:val="none"/>
          <w:u w:val="single"/>
          <w:lang w:bidi="ar"/>
        </w:rPr>
        <w:t xml:space="preserve">       </w:t>
      </w:r>
      <w:r>
        <w:rPr>
          <w:rFonts w:hint="eastAsia" w:ascii="仿宋" w:hAnsi="仿宋" w:eastAsia="仿宋" w:cs="仿宋"/>
          <w:sz w:val="32"/>
          <w:szCs w:val="32"/>
          <w:highlight w:val="none"/>
          <w:lang w:bidi="ar"/>
        </w:rPr>
        <w:t>（签字）</w:t>
      </w:r>
    </w:p>
    <w:p w14:paraId="06D3B1D7">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highlight w:val="none"/>
          <w:lang w:bidi="ar"/>
        </w:rPr>
      </w:pPr>
    </w:p>
    <w:p w14:paraId="37D8AE73">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highlight w:val="none"/>
          <w:lang w:bidi="ar"/>
        </w:rPr>
      </w:pPr>
    </w:p>
    <w:p w14:paraId="1A59BAC0">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highlight w:val="none"/>
          <w:lang w:bidi="ar"/>
        </w:rPr>
      </w:pPr>
    </w:p>
    <w:p w14:paraId="62A45FFD">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highlight w:val="none"/>
          <w:lang w:bidi="ar"/>
        </w:rPr>
      </w:pPr>
    </w:p>
    <w:p w14:paraId="2DEE7667">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highlight w:val="none"/>
          <w:lang w:bidi="ar"/>
        </w:rPr>
      </w:pPr>
    </w:p>
    <w:p w14:paraId="5F528505">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highlight w:val="none"/>
          <w:lang w:bidi="ar"/>
        </w:rPr>
      </w:pPr>
    </w:p>
    <w:p w14:paraId="1FF9837E">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highlight w:val="none"/>
          <w:lang w:bidi="ar"/>
        </w:rPr>
      </w:pPr>
      <w:r>
        <w:rPr>
          <w:rFonts w:hint="eastAsia" w:ascii="仿宋" w:hAnsi="仿宋" w:eastAsia="仿宋" w:cs="仿宋"/>
          <w:sz w:val="32"/>
          <w:szCs w:val="32"/>
          <w:highlight w:val="none"/>
          <w:lang w:bidi="ar"/>
        </w:rPr>
        <w:t xml:space="preserve"> </w:t>
      </w:r>
      <w:r>
        <w:rPr>
          <w:rFonts w:hint="eastAsia" w:ascii="仿宋" w:hAnsi="仿宋" w:eastAsia="仿宋" w:cs="仿宋"/>
          <w:sz w:val="32"/>
          <w:szCs w:val="32"/>
          <w:highlight w:val="none"/>
          <w:lang w:bidi="ar"/>
        </w:rPr>
        <w:tab/>
      </w:r>
      <w:r>
        <w:rPr>
          <w:rFonts w:hint="eastAsia" w:ascii="仿宋" w:hAnsi="仿宋" w:eastAsia="仿宋" w:cs="仿宋"/>
          <w:sz w:val="32"/>
          <w:szCs w:val="32"/>
          <w:highlight w:val="none"/>
          <w:lang w:bidi="ar"/>
        </w:rPr>
        <w:t>年</w:t>
      </w:r>
      <w:r>
        <w:rPr>
          <w:rFonts w:hint="eastAsia" w:ascii="仿宋" w:hAnsi="仿宋" w:eastAsia="仿宋" w:cs="仿宋"/>
          <w:sz w:val="32"/>
          <w:szCs w:val="32"/>
          <w:highlight w:val="none"/>
          <w:lang w:val="en-US" w:eastAsia="zh-CN" w:bidi="ar"/>
        </w:rPr>
        <w:t xml:space="preserve">      </w:t>
      </w:r>
      <w:r>
        <w:rPr>
          <w:rFonts w:hint="eastAsia" w:ascii="仿宋" w:hAnsi="仿宋" w:eastAsia="仿宋" w:cs="仿宋"/>
          <w:sz w:val="32"/>
          <w:szCs w:val="32"/>
          <w:highlight w:val="none"/>
          <w:lang w:bidi="ar"/>
        </w:rPr>
        <w:t xml:space="preserve"> </w:t>
      </w:r>
      <w:r>
        <w:rPr>
          <w:rFonts w:hint="eastAsia" w:ascii="仿宋" w:hAnsi="仿宋" w:eastAsia="仿宋" w:cs="仿宋"/>
          <w:sz w:val="32"/>
          <w:szCs w:val="32"/>
          <w:highlight w:val="none"/>
          <w:lang w:bidi="ar"/>
        </w:rPr>
        <w:tab/>
      </w:r>
      <w:r>
        <w:rPr>
          <w:rFonts w:hint="eastAsia" w:ascii="仿宋" w:hAnsi="仿宋" w:eastAsia="仿宋" w:cs="仿宋"/>
          <w:sz w:val="32"/>
          <w:szCs w:val="32"/>
          <w:highlight w:val="none"/>
          <w:lang w:bidi="ar"/>
        </w:rPr>
        <w:t xml:space="preserve">月 </w:t>
      </w:r>
      <w:r>
        <w:rPr>
          <w:rFonts w:hint="eastAsia" w:ascii="仿宋" w:hAnsi="仿宋" w:eastAsia="仿宋" w:cs="仿宋"/>
          <w:sz w:val="32"/>
          <w:szCs w:val="32"/>
          <w:highlight w:val="none"/>
          <w:lang w:bidi="ar"/>
        </w:rPr>
        <w:tab/>
      </w:r>
      <w:r>
        <w:rPr>
          <w:rFonts w:hint="eastAsia" w:ascii="仿宋" w:hAnsi="仿宋" w:eastAsia="仿宋" w:cs="仿宋"/>
          <w:sz w:val="32"/>
          <w:szCs w:val="32"/>
          <w:highlight w:val="none"/>
          <w:lang w:val="en-US" w:eastAsia="zh-CN" w:bidi="ar"/>
        </w:rPr>
        <w:t xml:space="preserve">     </w:t>
      </w:r>
      <w:r>
        <w:rPr>
          <w:rFonts w:hint="eastAsia" w:ascii="仿宋" w:hAnsi="仿宋" w:eastAsia="仿宋" w:cs="仿宋"/>
          <w:sz w:val="32"/>
          <w:szCs w:val="32"/>
          <w:highlight w:val="none"/>
          <w:lang w:bidi="ar"/>
        </w:rPr>
        <w:t>日</w:t>
      </w:r>
    </w:p>
    <w:p w14:paraId="7668C1B3">
      <w:pPr>
        <w:pStyle w:val="12"/>
        <w:pageBreakBefore w:val="0"/>
        <w:widowControl w:val="0"/>
        <w:kinsoku/>
        <w:wordWrap/>
        <w:overflowPunct/>
        <w:topLinePunct w:val="0"/>
        <w:bidi w:val="0"/>
        <w:spacing w:line="500" w:lineRule="exact"/>
        <w:ind w:left="0" w:leftChars="0" w:hanging="17" w:firstLineChars="0"/>
        <w:jc w:val="center"/>
        <w:textAlignment w:val="auto"/>
        <w:rPr>
          <w:rFonts w:hint="eastAsia" w:ascii="仿宋" w:hAnsi="仿宋" w:eastAsia="仿宋" w:cs="仿宋"/>
          <w:sz w:val="32"/>
          <w:szCs w:val="32"/>
          <w:highlight w:val="none"/>
          <w:lang w:bidi="ar"/>
        </w:rPr>
        <w:sectPr>
          <w:footerReference r:id="rId3" w:type="default"/>
          <w:pgSz w:w="11910" w:h="16840"/>
          <w:pgMar w:top="1080" w:right="1680" w:bottom="740" w:left="1680" w:header="0" w:footer="549" w:gutter="0"/>
          <w:cols w:space="720" w:num="1"/>
        </w:sectPr>
      </w:pPr>
    </w:p>
    <w:p w14:paraId="052DEA4C">
      <w:pPr>
        <w:pStyle w:val="4"/>
        <w:pageBreakBefore w:val="0"/>
        <w:widowControl w:val="0"/>
        <w:tabs>
          <w:tab w:val="left" w:pos="708"/>
        </w:tabs>
        <w:kinsoku/>
        <w:wordWrap/>
        <w:overflowPunct/>
        <w:topLinePunct w:val="0"/>
        <w:bidi w:val="0"/>
        <w:snapToGrid w:val="0"/>
        <w:spacing w:before="156" w:after="156" w:line="500" w:lineRule="exact"/>
        <w:jc w:val="center"/>
        <w:textAlignment w:val="auto"/>
        <w:rPr>
          <w:rFonts w:hint="eastAsia" w:ascii="仿宋" w:hAnsi="仿宋" w:eastAsia="仿宋" w:cs="仿宋"/>
          <w:highlight w:val="none"/>
        </w:rPr>
      </w:pPr>
      <w:r>
        <w:rPr>
          <w:rFonts w:hint="eastAsia" w:ascii="仿宋" w:hAnsi="仿宋" w:eastAsia="仿宋" w:cs="仿宋"/>
          <w:sz w:val="36"/>
          <w:szCs w:val="36"/>
          <w:highlight w:val="none"/>
          <w:lang w:val="en-US" w:eastAsia="zh-CN" w:bidi="ar"/>
        </w:rPr>
        <w:t>询比采购</w:t>
      </w:r>
      <w:r>
        <w:rPr>
          <w:rFonts w:hint="eastAsia" w:ascii="仿宋" w:hAnsi="仿宋" w:eastAsia="仿宋" w:cs="仿宋"/>
          <w:sz w:val="36"/>
          <w:szCs w:val="36"/>
          <w:highlight w:val="none"/>
          <w:lang w:bidi="ar"/>
        </w:rPr>
        <w:t>申请函</w:t>
      </w:r>
    </w:p>
    <w:p w14:paraId="499D7D7F">
      <w:pPr>
        <w:pStyle w:val="23"/>
        <w:keepNext/>
        <w:keepLines/>
        <w:pageBreakBefore w:val="0"/>
        <w:widowControl w:val="0"/>
        <w:kinsoku/>
        <w:wordWrap/>
        <w:overflowPunct/>
        <w:topLinePunct w:val="0"/>
        <w:bidi w:val="0"/>
        <w:adjustRightInd/>
        <w:snapToGrid/>
        <w:spacing w:before="0" w:after="0" w:line="500" w:lineRule="exact"/>
        <w:jc w:val="left"/>
        <w:textAlignment w:val="auto"/>
        <w:outlineLvl w:val="9"/>
        <w:rPr>
          <w:rStyle w:val="24"/>
          <w:rFonts w:hint="eastAsia" w:ascii="仿宋" w:hAnsi="仿宋" w:eastAsia="仿宋" w:cs="仿宋"/>
          <w:b w:val="0"/>
          <w:sz w:val="24"/>
          <w:highlight w:val="none"/>
          <w:lang w:val="zh-TW" w:eastAsia="zh-TW"/>
        </w:rPr>
      </w:pPr>
      <w:r>
        <w:rPr>
          <w:rStyle w:val="24"/>
          <w:rFonts w:hint="eastAsia" w:ascii="仿宋" w:hAnsi="仿宋" w:eastAsia="仿宋" w:cs="仿宋"/>
          <w:b w:val="0"/>
          <w:sz w:val="24"/>
          <w:highlight w:val="none"/>
          <w:lang w:val="zh-TW" w:eastAsia="zh-TW"/>
        </w:rPr>
        <w:t xml:space="preserve">致:重庆国际复合材料股份有限公司 </w:t>
      </w:r>
    </w:p>
    <w:p w14:paraId="6BE9119F">
      <w:pPr>
        <w:pStyle w:val="25"/>
        <w:pageBreakBefore w:val="0"/>
        <w:widowControl w:val="0"/>
        <w:kinsoku/>
        <w:wordWrap/>
        <w:overflowPunct/>
        <w:topLinePunct w:val="0"/>
        <w:bidi w:val="0"/>
        <w:adjustRightInd/>
        <w:snapToGrid/>
        <w:spacing w:after="0" w:line="500" w:lineRule="exact"/>
        <w:ind w:firstLine="480" w:firstLineChars="200"/>
        <w:jc w:val="left"/>
        <w:textAlignment w:val="auto"/>
        <w:rPr>
          <w:rStyle w:val="24"/>
          <w:rFonts w:hint="eastAsia" w:ascii="仿宋" w:hAnsi="仿宋" w:eastAsia="仿宋" w:cs="仿宋"/>
          <w:sz w:val="24"/>
          <w:highlight w:val="none"/>
          <w:u w:val="single"/>
          <w:lang w:val="zh-TW" w:eastAsia="zh-TW"/>
        </w:rPr>
      </w:pPr>
      <w:r>
        <w:rPr>
          <w:rStyle w:val="24"/>
          <w:rFonts w:hint="eastAsia" w:ascii="仿宋" w:hAnsi="仿宋" w:eastAsia="仿宋" w:cs="仿宋"/>
          <w:sz w:val="24"/>
          <w:highlight w:val="none"/>
          <w:lang w:val="zh-TW" w:eastAsia="zh-TW"/>
        </w:rPr>
        <w:t>根据</w:t>
      </w:r>
      <w:r>
        <w:rPr>
          <w:rStyle w:val="24"/>
          <w:rFonts w:hint="eastAsia" w:ascii="仿宋" w:hAnsi="仿宋" w:eastAsia="仿宋" w:cs="仿宋"/>
          <w:sz w:val="24"/>
          <w:szCs w:val="22"/>
          <w:highlight w:val="none"/>
          <w:lang w:val="zh-TW" w:eastAsia="zh-TW"/>
        </w:rPr>
        <w:t>你方</w:t>
      </w:r>
      <w:r>
        <w:rPr>
          <w:rStyle w:val="24"/>
          <w:rFonts w:hint="eastAsia" w:ascii="仿宋" w:hAnsi="仿宋" w:eastAsia="仿宋" w:cs="仿宋"/>
          <w:sz w:val="24"/>
          <w:szCs w:val="22"/>
          <w:highlight w:val="none"/>
          <w:lang w:val="en-US" w:eastAsia="zh-CN"/>
        </w:rPr>
        <w:t>特种纤维熟料资源回收利用项目建筑工程质勘察审查服务询比采购</w:t>
      </w:r>
      <w:r>
        <w:rPr>
          <w:rStyle w:val="24"/>
          <w:rFonts w:hint="eastAsia" w:ascii="仿宋" w:hAnsi="仿宋" w:eastAsia="仿宋" w:cs="仿宋"/>
          <w:sz w:val="24"/>
          <w:szCs w:val="22"/>
          <w:highlight w:val="none"/>
          <w:lang w:val="zh-TW" w:eastAsia="zh-TW"/>
        </w:rPr>
        <w:t>文件</w:t>
      </w:r>
      <w:r>
        <w:rPr>
          <w:rStyle w:val="24"/>
          <w:rFonts w:hint="eastAsia" w:ascii="仿宋" w:hAnsi="仿宋" w:eastAsia="仿宋" w:cs="仿宋"/>
          <w:sz w:val="24"/>
          <w:highlight w:val="none"/>
          <w:lang w:val="zh-TW"/>
        </w:rPr>
        <w:t>，</w:t>
      </w:r>
      <w:r>
        <w:rPr>
          <w:rStyle w:val="24"/>
          <w:rFonts w:hint="eastAsia" w:ascii="仿宋" w:hAnsi="仿宋" w:eastAsia="仿宋" w:cs="仿宋"/>
          <w:sz w:val="24"/>
          <w:highlight w:val="none"/>
          <w:lang w:val="zh-TW" w:eastAsia="zh-TW"/>
        </w:rPr>
        <w:t>遵照《中华人民共和国招标投标法》、《中华人民共和国招标投标法实施条例》等有关法律法规的规定，经踏勘现场和研究竞争性比选文件的申请人须知、合同条款、本项目比选最高限价及有关文件后，我方完全认可竞争性比选文件的全部内容（包括澄清或者修改文件），</w:t>
      </w:r>
      <w:r>
        <w:rPr>
          <w:rStyle w:val="24"/>
          <w:rFonts w:hint="eastAsia" w:ascii="仿宋" w:hAnsi="仿宋" w:eastAsia="仿宋" w:cs="仿宋"/>
          <w:sz w:val="24"/>
          <w:highlight w:val="none"/>
          <w:lang w:val="zh-TW"/>
        </w:rPr>
        <w:t>我方报价为</w:t>
      </w:r>
      <w:r>
        <w:rPr>
          <w:rStyle w:val="24"/>
          <w:rFonts w:hint="eastAsia" w:ascii="仿宋" w:hAnsi="仿宋" w:eastAsia="仿宋" w:cs="仿宋"/>
          <w:sz w:val="24"/>
          <w:highlight w:val="none"/>
          <w:lang w:val="zh-TW" w:eastAsia="zh-TW"/>
        </w:rPr>
        <w:t>按照国家发展计划委员会、建设部颁布的《工程勘察设计收费标准》（2002年修订本）</w:t>
      </w:r>
      <w:r>
        <w:rPr>
          <w:rStyle w:val="24"/>
          <w:rFonts w:hint="eastAsia" w:ascii="仿宋" w:hAnsi="仿宋" w:eastAsia="仿宋" w:cs="仿宋"/>
          <w:sz w:val="24"/>
          <w:highlight w:val="none"/>
          <w:lang w:val="en-US" w:eastAsia="zh-CN"/>
        </w:rPr>
        <w:t>,我方审查费用报价为</w:t>
      </w:r>
      <w:r>
        <w:rPr>
          <w:rStyle w:val="24"/>
          <w:rFonts w:hint="eastAsia" w:ascii="仿宋" w:hAnsi="仿宋" w:eastAsia="仿宋" w:cs="仿宋"/>
          <w:sz w:val="24"/>
          <w:highlight w:val="none"/>
          <w:u w:val="single"/>
          <w:lang w:val="en-US" w:eastAsia="zh-CN"/>
        </w:rPr>
        <w:t xml:space="preserve">      元/米</w:t>
      </w:r>
      <w:r>
        <w:rPr>
          <w:rStyle w:val="24"/>
          <w:rFonts w:hint="eastAsia" w:ascii="仿宋" w:hAnsi="仿宋" w:eastAsia="仿宋" w:cs="仿宋"/>
          <w:sz w:val="24"/>
          <w:highlight w:val="none"/>
          <w:u w:val="none"/>
          <w:lang w:val="en-US" w:eastAsia="zh-CN"/>
        </w:rPr>
        <w:t>、经计算，总价为[7*25</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none"/>
          <w:lang w:val="en-US" w:eastAsia="zh-CN"/>
        </w:rPr>
        <w:t>元（审查报价）=</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none"/>
          <w:lang w:val="en-US" w:eastAsia="zh-CN"/>
        </w:rPr>
        <w:t>元（大写：</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none"/>
          <w:lang w:val="en-US" w:eastAsia="zh-CN"/>
        </w:rPr>
        <w:t>）</w:t>
      </w:r>
      <w:r>
        <w:rPr>
          <w:rStyle w:val="24"/>
          <w:rFonts w:hint="eastAsia" w:ascii="仿宋" w:hAnsi="仿宋" w:eastAsia="仿宋" w:cs="仿宋"/>
          <w:sz w:val="24"/>
          <w:highlight w:val="none"/>
          <w:lang w:val="zh-TW" w:eastAsia="zh-TW"/>
        </w:rPr>
        <w:t>。</w:t>
      </w:r>
    </w:p>
    <w:p w14:paraId="6225DCC5">
      <w:pPr>
        <w:pStyle w:val="22"/>
        <w:keepNext w:val="0"/>
        <w:keepLines w:val="0"/>
        <w:pageBreakBefore w:val="0"/>
        <w:widowControl w:val="0"/>
        <w:numPr>
          <w:ilvl w:val="0"/>
          <w:numId w:val="0"/>
        </w:numPr>
        <w:tabs>
          <w:tab w:val="left" w:pos="940"/>
        </w:tabs>
        <w:kinsoku/>
        <w:wordWrap/>
        <w:overflowPunct/>
        <w:topLinePunct w:val="0"/>
        <w:autoSpaceDE w:val="0"/>
        <w:autoSpaceDN w:val="0"/>
        <w:bidi w:val="0"/>
        <w:adjustRightInd/>
        <w:snapToGrid/>
        <w:spacing w:before="30" w:line="500" w:lineRule="exact"/>
        <w:jc w:val="left"/>
        <w:textAlignment w:val="auto"/>
        <w:rPr>
          <w:rStyle w:val="24"/>
          <w:rFonts w:hint="eastAsia" w:ascii="仿宋" w:hAnsi="仿宋" w:eastAsia="仿宋" w:cs="仿宋"/>
          <w:sz w:val="24"/>
          <w:highlight w:val="none"/>
          <w:lang w:val="zh-TW" w:eastAsia="zh-TW"/>
        </w:rPr>
      </w:pPr>
      <w:r>
        <w:rPr>
          <w:rStyle w:val="24"/>
          <w:rFonts w:hint="eastAsia" w:ascii="仿宋" w:hAnsi="仿宋" w:eastAsia="仿宋" w:cs="仿宋"/>
          <w:sz w:val="24"/>
          <w:highlight w:val="none"/>
          <w:lang w:val="en-US" w:eastAsia="zh-CN"/>
        </w:rPr>
        <w:t>1.</w:t>
      </w:r>
      <w:r>
        <w:rPr>
          <w:rStyle w:val="24"/>
          <w:rFonts w:hint="eastAsia" w:ascii="仿宋" w:hAnsi="仿宋" w:eastAsia="仿宋" w:cs="仿宋"/>
          <w:sz w:val="24"/>
          <w:highlight w:val="none"/>
          <w:lang w:val="zh-TW" w:eastAsia="zh-TW"/>
        </w:rPr>
        <w:t>我方已详细阅读全部</w:t>
      </w:r>
      <w:r>
        <w:rPr>
          <w:rStyle w:val="24"/>
          <w:rFonts w:hint="eastAsia" w:ascii="仿宋" w:hAnsi="仿宋" w:eastAsia="仿宋" w:cs="仿宋"/>
          <w:sz w:val="24"/>
          <w:highlight w:val="none"/>
          <w:lang w:val="en-US" w:eastAsia="zh-CN"/>
        </w:rPr>
        <w:t>询比采购</w:t>
      </w:r>
      <w:r>
        <w:rPr>
          <w:rStyle w:val="24"/>
          <w:rFonts w:hint="eastAsia" w:ascii="仿宋" w:hAnsi="仿宋" w:eastAsia="仿宋" w:cs="仿宋"/>
          <w:sz w:val="24"/>
          <w:highlight w:val="none"/>
          <w:lang w:val="zh-TW" w:eastAsia="zh-TW"/>
        </w:rPr>
        <w:t>文件，包括澄清或者修改文件。</w:t>
      </w:r>
    </w:p>
    <w:p w14:paraId="083CD5CA">
      <w:pPr>
        <w:pStyle w:val="22"/>
        <w:keepNext w:val="0"/>
        <w:keepLines w:val="0"/>
        <w:pageBreakBefore w:val="0"/>
        <w:widowControl w:val="0"/>
        <w:numPr>
          <w:ilvl w:val="0"/>
          <w:numId w:val="0"/>
        </w:numPr>
        <w:tabs>
          <w:tab w:val="left" w:pos="940"/>
        </w:tabs>
        <w:kinsoku/>
        <w:wordWrap/>
        <w:overflowPunct/>
        <w:topLinePunct w:val="0"/>
        <w:autoSpaceDE w:val="0"/>
        <w:autoSpaceDN w:val="0"/>
        <w:bidi w:val="0"/>
        <w:adjustRightInd/>
        <w:snapToGrid/>
        <w:spacing w:before="135" w:line="500" w:lineRule="exact"/>
        <w:ind w:right="106" w:rightChars="0"/>
        <w:textAlignment w:val="auto"/>
        <w:rPr>
          <w:rStyle w:val="24"/>
          <w:rFonts w:hint="default" w:ascii="仿宋" w:hAnsi="仿宋" w:eastAsia="仿宋" w:cs="仿宋"/>
          <w:sz w:val="24"/>
          <w:highlight w:val="none"/>
          <w:lang w:val="en-US" w:eastAsia="zh-CN"/>
        </w:rPr>
      </w:pPr>
      <w:r>
        <w:rPr>
          <w:rStyle w:val="24"/>
          <w:rFonts w:hint="eastAsia" w:ascii="仿宋" w:hAnsi="仿宋" w:eastAsia="仿宋" w:cs="仿宋"/>
          <w:sz w:val="24"/>
          <w:highlight w:val="none"/>
          <w:lang w:val="en-US" w:eastAsia="zh-CN"/>
        </w:rPr>
        <w:t>2.</w:t>
      </w:r>
      <w:r>
        <w:rPr>
          <w:rStyle w:val="24"/>
          <w:rFonts w:hint="eastAsia" w:ascii="仿宋" w:hAnsi="仿宋" w:eastAsia="仿宋" w:cs="仿宋"/>
          <w:sz w:val="24"/>
          <w:highlight w:val="none"/>
          <w:lang w:val="zh-TW" w:eastAsia="zh-TW"/>
        </w:rPr>
        <w:t>我方保证按</w:t>
      </w:r>
      <w:r>
        <w:rPr>
          <w:rStyle w:val="24"/>
          <w:rFonts w:hint="eastAsia" w:ascii="仿宋" w:hAnsi="仿宋" w:eastAsia="仿宋" w:cs="仿宋"/>
          <w:sz w:val="24"/>
          <w:highlight w:val="none"/>
          <w:lang w:val="en-US" w:eastAsia="zh-CN"/>
        </w:rPr>
        <w:t>询比采购</w:t>
      </w:r>
      <w:r>
        <w:rPr>
          <w:rStyle w:val="24"/>
          <w:rFonts w:hint="eastAsia" w:ascii="仿宋" w:hAnsi="仿宋" w:eastAsia="仿宋" w:cs="仿宋"/>
          <w:sz w:val="24"/>
          <w:highlight w:val="none"/>
          <w:lang w:val="zh-TW" w:eastAsia="zh-TW"/>
        </w:rPr>
        <w:t>文件的规定和现行相关规范的规定做好本项目的</w:t>
      </w:r>
      <w:r>
        <w:rPr>
          <w:rStyle w:val="24"/>
          <w:rFonts w:hint="eastAsia" w:ascii="仿宋" w:hAnsi="仿宋" w:eastAsia="仿宋" w:cs="仿宋"/>
          <w:sz w:val="24"/>
          <w:highlight w:val="none"/>
          <w:lang w:val="en-US" w:eastAsia="zh-CN"/>
        </w:rPr>
        <w:t>审查</w:t>
      </w:r>
      <w:r>
        <w:rPr>
          <w:rStyle w:val="24"/>
          <w:rFonts w:hint="eastAsia" w:ascii="仿宋" w:hAnsi="仿宋" w:eastAsia="仿宋" w:cs="仿宋"/>
          <w:sz w:val="24"/>
          <w:highlight w:val="none"/>
          <w:lang w:val="zh-TW" w:eastAsia="zh-TW"/>
        </w:rPr>
        <w:t>工作，并承诺</w:t>
      </w:r>
      <w:r>
        <w:rPr>
          <w:rStyle w:val="24"/>
          <w:rFonts w:hint="eastAsia" w:ascii="仿宋" w:hAnsi="仿宋" w:eastAsia="仿宋" w:cs="仿宋"/>
          <w:sz w:val="24"/>
          <w:highlight w:val="none"/>
          <w:lang w:val="en-US" w:eastAsia="zh-CN"/>
        </w:rPr>
        <w:t>审查报告的真实性。</w:t>
      </w:r>
    </w:p>
    <w:p w14:paraId="48263C85">
      <w:pPr>
        <w:pageBreakBefore w:val="0"/>
        <w:widowControl w:val="0"/>
        <w:tabs>
          <w:tab w:val="left" w:pos="940"/>
        </w:tabs>
        <w:kinsoku/>
        <w:wordWrap/>
        <w:overflowPunct/>
        <w:topLinePunct w:val="0"/>
        <w:bidi w:val="0"/>
        <w:adjustRightInd/>
        <w:snapToGrid/>
        <w:spacing w:line="500" w:lineRule="exact"/>
        <w:textAlignment w:val="auto"/>
        <w:rPr>
          <w:rStyle w:val="24"/>
          <w:rFonts w:hint="eastAsia" w:ascii="仿宋" w:hAnsi="仿宋" w:eastAsia="仿宋" w:cs="仿宋"/>
          <w:sz w:val="24"/>
          <w:highlight w:val="none"/>
          <w:lang w:val="zh-TW"/>
        </w:rPr>
      </w:pPr>
      <w:r>
        <w:rPr>
          <w:rStyle w:val="24"/>
          <w:rFonts w:hint="eastAsia" w:ascii="仿宋" w:hAnsi="仿宋" w:eastAsia="仿宋" w:cs="仿宋"/>
          <w:sz w:val="24"/>
          <w:highlight w:val="none"/>
          <w:lang w:val="en-US" w:eastAsia="zh-CN"/>
        </w:rPr>
        <w:t>3</w:t>
      </w:r>
      <w:r>
        <w:rPr>
          <w:rStyle w:val="24"/>
          <w:rFonts w:hint="eastAsia" w:ascii="仿宋" w:hAnsi="仿宋" w:eastAsia="仿宋" w:cs="仿宋"/>
          <w:sz w:val="24"/>
          <w:highlight w:val="none"/>
          <w:lang w:val="zh-TW" w:eastAsia="zh-TW"/>
        </w:rPr>
        <w:t>.我方同意所提交的</w:t>
      </w:r>
      <w:r>
        <w:rPr>
          <w:rStyle w:val="24"/>
          <w:rFonts w:hint="eastAsia" w:ascii="仿宋" w:hAnsi="仿宋" w:eastAsia="仿宋" w:cs="仿宋"/>
          <w:sz w:val="24"/>
          <w:highlight w:val="none"/>
          <w:lang w:val="zh-TW"/>
        </w:rPr>
        <w:t>比选申请文件</w:t>
      </w:r>
      <w:r>
        <w:rPr>
          <w:rStyle w:val="24"/>
          <w:rFonts w:hint="eastAsia" w:ascii="仿宋" w:hAnsi="仿宋" w:eastAsia="仿宋" w:cs="仿宋"/>
          <w:sz w:val="24"/>
          <w:highlight w:val="none"/>
          <w:lang w:val="zh-TW" w:eastAsia="zh-TW"/>
        </w:rPr>
        <w:t>在</w:t>
      </w:r>
      <w:r>
        <w:rPr>
          <w:rStyle w:val="24"/>
          <w:rFonts w:hint="eastAsia" w:ascii="仿宋" w:hAnsi="仿宋" w:eastAsia="仿宋" w:cs="仿宋"/>
          <w:sz w:val="24"/>
          <w:highlight w:val="none"/>
          <w:lang w:val="en-US" w:eastAsia="zh-CN"/>
        </w:rPr>
        <w:t>询比采购</w:t>
      </w:r>
      <w:r>
        <w:rPr>
          <w:rStyle w:val="24"/>
          <w:rFonts w:hint="eastAsia" w:ascii="仿宋" w:hAnsi="仿宋" w:eastAsia="仿宋" w:cs="仿宋"/>
          <w:sz w:val="24"/>
          <w:highlight w:val="none"/>
          <w:lang w:val="zh-TW" w:eastAsia="zh-TW"/>
        </w:rPr>
        <w:t>文件规定的投标有效期内有效，在此期间内我方将受此约</w:t>
      </w:r>
      <w:r>
        <w:rPr>
          <w:rStyle w:val="24"/>
          <w:rFonts w:hint="eastAsia" w:ascii="仿宋" w:hAnsi="仿宋" w:eastAsia="仿宋" w:cs="仿宋"/>
          <w:sz w:val="24"/>
          <w:highlight w:val="none"/>
          <w:lang w:val="zh-TW"/>
        </w:rPr>
        <w:t>束。</w:t>
      </w:r>
    </w:p>
    <w:p w14:paraId="5FB4348E">
      <w:pPr>
        <w:pageBreakBefore w:val="0"/>
        <w:widowControl w:val="0"/>
        <w:numPr>
          <w:ilvl w:val="0"/>
          <w:numId w:val="0"/>
        </w:numPr>
        <w:tabs>
          <w:tab w:val="left" w:pos="940"/>
        </w:tabs>
        <w:kinsoku/>
        <w:wordWrap/>
        <w:overflowPunct/>
        <w:topLinePunct w:val="0"/>
        <w:bidi w:val="0"/>
        <w:adjustRightInd/>
        <w:snapToGrid/>
        <w:spacing w:line="500" w:lineRule="exact"/>
        <w:textAlignment w:val="auto"/>
        <w:rPr>
          <w:rFonts w:hint="eastAsia" w:ascii="仿宋" w:hAnsi="仿宋" w:eastAsia="仿宋" w:cs="仿宋"/>
          <w:color w:val="000000"/>
          <w:highlight w:val="none"/>
        </w:rPr>
      </w:pPr>
      <w:r>
        <w:rPr>
          <w:rStyle w:val="24"/>
          <w:rFonts w:hint="eastAsia" w:ascii="仿宋" w:hAnsi="仿宋" w:eastAsia="仿宋" w:cs="仿宋"/>
          <w:sz w:val="24"/>
          <w:highlight w:val="none"/>
          <w:lang w:val="en-US" w:eastAsia="zh-CN"/>
        </w:rPr>
        <w:t>5.</w:t>
      </w:r>
      <w:r>
        <w:rPr>
          <w:rStyle w:val="24"/>
          <w:rFonts w:hint="eastAsia" w:ascii="仿宋" w:hAnsi="仿宋" w:eastAsia="仿宋" w:cs="仿宋"/>
          <w:sz w:val="24"/>
          <w:highlight w:val="none"/>
          <w:lang w:val="zh-TW" w:eastAsia="zh-TW"/>
        </w:rPr>
        <w:t>除非达成另外协议并生效，你方的</w:t>
      </w:r>
      <w:r>
        <w:rPr>
          <w:rStyle w:val="24"/>
          <w:rFonts w:hint="eastAsia" w:ascii="仿宋" w:hAnsi="仿宋" w:eastAsia="仿宋" w:cs="仿宋"/>
          <w:sz w:val="24"/>
          <w:highlight w:val="none"/>
          <w:lang w:val="en-US" w:eastAsia="zh-CN"/>
        </w:rPr>
        <w:t>询比采购</w:t>
      </w:r>
      <w:r>
        <w:rPr>
          <w:rStyle w:val="24"/>
          <w:rFonts w:hint="eastAsia" w:ascii="仿宋" w:hAnsi="仿宋" w:eastAsia="仿宋" w:cs="仿宋"/>
          <w:sz w:val="24"/>
          <w:highlight w:val="none"/>
          <w:lang w:val="zh-TW"/>
        </w:rPr>
        <w:t>文件</w:t>
      </w:r>
      <w:r>
        <w:rPr>
          <w:rStyle w:val="24"/>
          <w:rFonts w:hint="eastAsia" w:ascii="仿宋" w:hAnsi="仿宋" w:eastAsia="仿宋" w:cs="仿宋"/>
          <w:sz w:val="24"/>
          <w:highlight w:val="none"/>
          <w:lang w:val="zh-TW" w:eastAsia="zh-TW"/>
        </w:rPr>
        <w:t>和本</w:t>
      </w:r>
      <w:r>
        <w:rPr>
          <w:rStyle w:val="24"/>
          <w:rFonts w:hint="eastAsia" w:ascii="仿宋" w:hAnsi="仿宋" w:eastAsia="仿宋" w:cs="仿宋"/>
          <w:sz w:val="24"/>
          <w:highlight w:val="none"/>
          <w:lang w:val="zh-TW"/>
        </w:rPr>
        <w:t>比选申请</w:t>
      </w:r>
      <w:r>
        <w:rPr>
          <w:rStyle w:val="24"/>
          <w:rFonts w:hint="eastAsia" w:ascii="仿宋" w:hAnsi="仿宋" w:eastAsia="仿宋" w:cs="仿宋"/>
          <w:sz w:val="24"/>
          <w:highlight w:val="none"/>
          <w:lang w:val="zh-TW" w:eastAsia="zh-TW"/>
        </w:rPr>
        <w:t>文件将成为约束双方的合同文件组成部</w:t>
      </w:r>
      <w:r>
        <w:rPr>
          <w:rFonts w:hint="eastAsia" w:ascii="仿宋" w:hAnsi="仿宋" w:eastAsia="仿宋" w:cs="仿宋"/>
          <w:color w:val="000000"/>
          <w:highlight w:val="none"/>
        </w:rPr>
        <w:t>分。</w:t>
      </w:r>
    </w:p>
    <w:p w14:paraId="5E537335">
      <w:pPr>
        <w:pageBreakBefore w:val="0"/>
        <w:widowControl w:val="0"/>
        <w:numPr>
          <w:ilvl w:val="0"/>
          <w:numId w:val="0"/>
        </w:numPr>
        <w:tabs>
          <w:tab w:val="left" w:pos="940"/>
        </w:tabs>
        <w:kinsoku/>
        <w:wordWrap/>
        <w:overflowPunct/>
        <w:topLinePunct w:val="0"/>
        <w:bidi w:val="0"/>
        <w:adjustRightInd/>
        <w:snapToGrid/>
        <w:spacing w:line="500" w:lineRule="exact"/>
        <w:textAlignment w:val="auto"/>
        <w:rPr>
          <w:rStyle w:val="24"/>
          <w:rFonts w:hint="eastAsia" w:ascii="仿宋" w:hAnsi="仿宋" w:eastAsia="仿宋" w:cs="仿宋"/>
          <w:sz w:val="24"/>
          <w:highlight w:val="none"/>
        </w:rPr>
      </w:pPr>
      <w:r>
        <w:rPr>
          <w:rStyle w:val="24"/>
          <w:rFonts w:hint="eastAsia" w:ascii="仿宋" w:hAnsi="仿宋" w:eastAsia="仿宋" w:cs="仿宋"/>
          <w:sz w:val="24"/>
          <w:highlight w:val="none"/>
          <w:lang w:val="en-US" w:eastAsia="zh-CN"/>
        </w:rPr>
        <w:t>6.</w:t>
      </w:r>
      <w:r>
        <w:rPr>
          <w:rStyle w:val="24"/>
          <w:rFonts w:hint="eastAsia" w:ascii="仿宋" w:hAnsi="仿宋" w:eastAsia="仿宋" w:cs="仿宋"/>
          <w:sz w:val="24"/>
          <w:highlight w:val="none"/>
          <w:lang w:val="zh-TW" w:eastAsia="zh-TW"/>
        </w:rPr>
        <w:t>本</w:t>
      </w:r>
      <w:r>
        <w:rPr>
          <w:rStyle w:val="24"/>
          <w:rFonts w:hint="eastAsia" w:ascii="仿宋" w:hAnsi="仿宋" w:eastAsia="仿宋" w:cs="仿宋"/>
          <w:sz w:val="24"/>
          <w:highlight w:val="none"/>
          <w:lang w:val="zh-TW"/>
        </w:rPr>
        <w:t>申请</w:t>
      </w:r>
      <w:r>
        <w:rPr>
          <w:rStyle w:val="24"/>
          <w:rFonts w:hint="eastAsia" w:ascii="仿宋" w:hAnsi="仿宋" w:eastAsia="仿宋" w:cs="仿宋"/>
          <w:sz w:val="24"/>
          <w:highlight w:val="none"/>
          <w:lang w:val="zh-TW" w:eastAsia="zh-TW"/>
        </w:rPr>
        <w:t>文件自贵方收到之日生效，有效期至开标后</w:t>
      </w:r>
      <w:r>
        <w:rPr>
          <w:rStyle w:val="24"/>
          <w:rFonts w:hint="eastAsia" w:ascii="仿宋" w:hAnsi="仿宋" w:eastAsia="仿宋" w:cs="仿宋"/>
          <w:sz w:val="24"/>
          <w:highlight w:val="none"/>
          <w:u w:val="single"/>
        </w:rPr>
        <w:t xml:space="preserve"> 90</w:t>
      </w:r>
      <w:r>
        <w:rPr>
          <w:rStyle w:val="24"/>
          <w:rFonts w:hint="eastAsia" w:ascii="仿宋" w:hAnsi="仿宋" w:eastAsia="仿宋" w:cs="仿宋"/>
          <w:sz w:val="24"/>
          <w:highlight w:val="none"/>
          <w:lang w:val="zh-TW" w:eastAsia="zh-TW"/>
        </w:rPr>
        <w:t>天，在此期间本</w:t>
      </w:r>
      <w:r>
        <w:rPr>
          <w:rStyle w:val="24"/>
          <w:rFonts w:hint="eastAsia" w:ascii="仿宋" w:hAnsi="仿宋" w:eastAsia="仿宋" w:cs="仿宋"/>
          <w:sz w:val="24"/>
          <w:highlight w:val="none"/>
          <w:lang w:val="zh-TW"/>
        </w:rPr>
        <w:t>申请</w:t>
      </w:r>
      <w:r>
        <w:rPr>
          <w:rStyle w:val="24"/>
          <w:rFonts w:hint="eastAsia" w:ascii="仿宋" w:hAnsi="仿宋" w:eastAsia="仿宋" w:cs="仿宋"/>
          <w:sz w:val="24"/>
          <w:highlight w:val="none"/>
          <w:lang w:val="zh-TW" w:eastAsia="zh-TW"/>
        </w:rPr>
        <w:t>文件之规定对我方具有约束力</w:t>
      </w:r>
      <w:r>
        <w:rPr>
          <w:rStyle w:val="18"/>
          <w:rFonts w:hint="eastAsia" w:ascii="仿宋" w:hAnsi="仿宋" w:eastAsia="仿宋" w:cs="仿宋"/>
          <w:sz w:val="24"/>
          <w:szCs w:val="24"/>
          <w:highlight w:val="none"/>
        </w:rPr>
        <w:t>；</w:t>
      </w:r>
    </w:p>
    <w:p w14:paraId="57BE9737">
      <w:pPr>
        <w:pageBreakBefore w:val="0"/>
        <w:widowControl w:val="0"/>
        <w:numPr>
          <w:ilvl w:val="0"/>
          <w:numId w:val="0"/>
        </w:numPr>
        <w:tabs>
          <w:tab w:val="left" w:pos="940"/>
        </w:tabs>
        <w:kinsoku/>
        <w:wordWrap/>
        <w:overflowPunct/>
        <w:topLinePunct w:val="0"/>
        <w:bidi w:val="0"/>
        <w:adjustRightInd/>
        <w:snapToGrid/>
        <w:spacing w:line="500" w:lineRule="exact"/>
        <w:textAlignment w:val="auto"/>
        <w:rPr>
          <w:rStyle w:val="24"/>
          <w:rFonts w:hint="eastAsia" w:ascii="仿宋" w:hAnsi="仿宋" w:eastAsia="仿宋" w:cs="仿宋"/>
          <w:sz w:val="24"/>
          <w:highlight w:val="none"/>
        </w:rPr>
      </w:pPr>
      <w:r>
        <w:rPr>
          <w:rStyle w:val="24"/>
          <w:rFonts w:hint="eastAsia" w:ascii="仿宋" w:hAnsi="仿宋" w:eastAsia="仿宋" w:cs="仿宋"/>
          <w:sz w:val="24"/>
          <w:highlight w:val="none"/>
          <w:lang w:val="en-US" w:eastAsia="zh-CN"/>
        </w:rPr>
        <w:t>7.</w:t>
      </w:r>
      <w:r>
        <w:rPr>
          <w:rStyle w:val="24"/>
          <w:rFonts w:hint="eastAsia" w:ascii="仿宋" w:hAnsi="仿宋" w:eastAsia="仿宋" w:cs="仿宋"/>
          <w:sz w:val="24"/>
          <w:highlight w:val="none"/>
        </w:rPr>
        <w:t>我方有幸中标，自</w:t>
      </w:r>
      <w:r>
        <w:rPr>
          <w:rStyle w:val="24"/>
          <w:rFonts w:hint="eastAsia" w:ascii="仿宋" w:hAnsi="仿宋" w:eastAsia="仿宋" w:cs="仿宋"/>
          <w:sz w:val="24"/>
          <w:highlight w:val="none"/>
          <w:lang w:val="en-US" w:eastAsia="zh-CN"/>
        </w:rPr>
        <w:t>收到中标通知书之日</w:t>
      </w:r>
      <w:r>
        <w:rPr>
          <w:rStyle w:val="24"/>
          <w:rFonts w:hint="eastAsia" w:ascii="仿宋" w:hAnsi="仿宋" w:eastAsia="仿宋" w:cs="仿宋"/>
          <w:sz w:val="24"/>
          <w:highlight w:val="none"/>
        </w:rPr>
        <w:t>起</w:t>
      </w:r>
      <w:r>
        <w:rPr>
          <w:rStyle w:val="24"/>
          <w:rFonts w:hint="eastAsia" w:ascii="仿宋" w:hAnsi="仿宋" w:eastAsia="仿宋" w:cs="仿宋"/>
          <w:sz w:val="24"/>
          <w:highlight w:val="none"/>
          <w:lang w:val="en-US" w:eastAsia="zh-CN"/>
        </w:rPr>
        <w:t>5</w:t>
      </w:r>
      <w:r>
        <w:rPr>
          <w:rStyle w:val="24"/>
          <w:rFonts w:hint="eastAsia" w:ascii="仿宋" w:hAnsi="仿宋" w:eastAsia="仿宋" w:cs="仿宋"/>
          <w:sz w:val="24"/>
          <w:highlight w:val="none"/>
        </w:rPr>
        <w:t>日内与比选人</w:t>
      </w:r>
      <w:r>
        <w:rPr>
          <w:rStyle w:val="24"/>
          <w:rFonts w:hint="eastAsia" w:ascii="仿宋" w:hAnsi="仿宋" w:eastAsia="仿宋" w:cs="仿宋"/>
          <w:sz w:val="24"/>
          <w:highlight w:val="none"/>
          <w:lang w:val="en-US" w:eastAsia="zh-CN"/>
        </w:rPr>
        <w:t>完善合同签订所需所有资料</w:t>
      </w:r>
      <w:r>
        <w:rPr>
          <w:rStyle w:val="24"/>
          <w:rFonts w:hint="eastAsia" w:ascii="仿宋" w:hAnsi="仿宋" w:eastAsia="仿宋" w:cs="仿宋"/>
          <w:sz w:val="24"/>
          <w:highlight w:val="none"/>
        </w:rPr>
        <w:t>；若未遵守该条款的承诺，我方愿意承担10000.00元（大写：壹万圆整）的违约金。</w:t>
      </w:r>
    </w:p>
    <w:p w14:paraId="38AC222E">
      <w:pPr>
        <w:pStyle w:val="25"/>
        <w:pageBreakBefore w:val="0"/>
        <w:widowControl w:val="0"/>
        <w:kinsoku/>
        <w:wordWrap/>
        <w:overflowPunct/>
        <w:topLinePunct w:val="0"/>
        <w:bidi w:val="0"/>
        <w:adjustRightInd/>
        <w:snapToGrid/>
        <w:spacing w:after="0" w:line="500" w:lineRule="exact"/>
        <w:ind w:firstLine="480" w:firstLineChars="200"/>
        <w:jc w:val="left"/>
        <w:textAlignment w:val="auto"/>
        <w:rPr>
          <w:rFonts w:hint="eastAsia" w:ascii="仿宋" w:hAnsi="仿宋" w:eastAsia="仿宋" w:cs="仿宋"/>
          <w:sz w:val="24"/>
          <w:highlight w:val="none"/>
        </w:rPr>
      </w:pPr>
      <w:r>
        <w:rPr>
          <w:rStyle w:val="24"/>
          <w:rFonts w:hint="eastAsia" w:ascii="仿宋" w:hAnsi="仿宋" w:eastAsia="仿宋" w:cs="仿宋"/>
          <w:sz w:val="24"/>
          <w:highlight w:val="none"/>
          <w:lang w:val="en-US" w:eastAsia="zh-CN"/>
        </w:rPr>
        <w:t>询比采购</w:t>
      </w:r>
      <w:r>
        <w:rPr>
          <w:rStyle w:val="24"/>
          <w:rFonts w:hint="eastAsia" w:ascii="仿宋" w:hAnsi="仿宋" w:eastAsia="仿宋" w:cs="仿宋"/>
          <w:sz w:val="24"/>
          <w:highlight w:val="none"/>
          <w:lang w:val="zh-TW"/>
        </w:rPr>
        <w:t>申请</w:t>
      </w:r>
      <w:r>
        <w:rPr>
          <w:rStyle w:val="24"/>
          <w:rFonts w:hint="eastAsia" w:ascii="仿宋" w:hAnsi="仿宋" w:eastAsia="仿宋" w:cs="仿宋"/>
          <w:sz w:val="24"/>
          <w:highlight w:val="none"/>
          <w:lang w:val="zh-TW" w:eastAsia="zh-TW"/>
        </w:rPr>
        <w:t>人（盖章</w:t>
      </w:r>
      <w:r>
        <w:rPr>
          <w:rStyle w:val="24"/>
          <w:rFonts w:hint="eastAsia" w:ascii="仿宋" w:hAnsi="仿宋" w:eastAsia="仿宋" w:cs="仿宋"/>
          <w:sz w:val="24"/>
          <w:highlight w:val="none"/>
        </w:rPr>
        <w:t>）：</w:t>
      </w:r>
    </w:p>
    <w:p w14:paraId="4343FF62">
      <w:pPr>
        <w:pStyle w:val="25"/>
        <w:pageBreakBefore w:val="0"/>
        <w:widowControl w:val="0"/>
        <w:tabs>
          <w:tab w:val="left" w:leader="underscore" w:pos="5656"/>
        </w:tabs>
        <w:kinsoku/>
        <w:wordWrap/>
        <w:overflowPunct/>
        <w:topLinePunct w:val="0"/>
        <w:bidi w:val="0"/>
        <w:adjustRightInd/>
        <w:snapToGrid/>
        <w:spacing w:after="0" w:line="500" w:lineRule="exact"/>
        <w:ind w:firstLine="480" w:firstLineChars="200"/>
        <w:jc w:val="left"/>
        <w:textAlignment w:val="auto"/>
        <w:rPr>
          <w:rFonts w:hint="eastAsia" w:ascii="仿宋" w:hAnsi="仿宋" w:eastAsia="仿宋" w:cs="仿宋"/>
          <w:sz w:val="24"/>
          <w:highlight w:val="none"/>
        </w:rPr>
      </w:pPr>
      <w:r>
        <w:rPr>
          <w:rStyle w:val="24"/>
          <w:rFonts w:hint="eastAsia" w:ascii="仿宋" w:hAnsi="仿宋" w:eastAsia="仿宋" w:cs="仿宋"/>
          <w:sz w:val="24"/>
          <w:highlight w:val="none"/>
          <w:lang w:val="zh-TW" w:eastAsia="zh-TW"/>
        </w:rPr>
        <w:t>单位地址：</w:t>
      </w:r>
      <w:r>
        <w:rPr>
          <w:rStyle w:val="24"/>
          <w:rFonts w:hint="eastAsia" w:ascii="仿宋" w:hAnsi="仿宋" w:eastAsia="仿宋" w:cs="仿宋"/>
          <w:sz w:val="24"/>
          <w:highlight w:val="none"/>
          <w:lang w:val="zh-TW" w:eastAsia="zh-TW"/>
        </w:rPr>
        <w:tab/>
      </w:r>
    </w:p>
    <w:p w14:paraId="0C5DD8B8">
      <w:pPr>
        <w:pStyle w:val="25"/>
        <w:pageBreakBefore w:val="0"/>
        <w:widowControl w:val="0"/>
        <w:kinsoku/>
        <w:wordWrap/>
        <w:overflowPunct/>
        <w:topLinePunct w:val="0"/>
        <w:bidi w:val="0"/>
        <w:adjustRightInd/>
        <w:snapToGrid/>
        <w:spacing w:after="0" w:line="500" w:lineRule="exact"/>
        <w:ind w:firstLine="480" w:firstLineChars="200"/>
        <w:jc w:val="left"/>
        <w:textAlignment w:val="auto"/>
        <w:rPr>
          <w:rFonts w:hint="eastAsia" w:ascii="仿宋" w:hAnsi="仿宋" w:eastAsia="仿宋" w:cs="仿宋"/>
          <w:sz w:val="24"/>
          <w:highlight w:val="none"/>
        </w:rPr>
      </w:pPr>
      <w:r>
        <w:rPr>
          <w:rStyle w:val="24"/>
          <w:rFonts w:hint="eastAsia" w:ascii="仿宋" w:hAnsi="仿宋" w:eastAsia="仿宋" w:cs="仿宋"/>
          <w:sz w:val="24"/>
          <w:highlight w:val="none"/>
          <w:lang w:val="zh-TW" w:eastAsia="zh-TW"/>
        </w:rPr>
        <w:t>法定代表人或其委托代理人（签字或盖章</w:t>
      </w:r>
      <w:r>
        <w:rPr>
          <w:rStyle w:val="24"/>
          <w:rFonts w:hint="eastAsia" w:ascii="仿宋" w:hAnsi="仿宋" w:eastAsia="仿宋" w:cs="仿宋"/>
          <w:sz w:val="24"/>
          <w:highlight w:val="none"/>
        </w:rPr>
        <w:t>）：</w:t>
      </w:r>
    </w:p>
    <w:p w14:paraId="38EF77BF">
      <w:pPr>
        <w:pStyle w:val="25"/>
        <w:pageBreakBefore w:val="0"/>
        <w:widowControl w:val="0"/>
        <w:tabs>
          <w:tab w:val="left" w:leader="underscore" w:pos="3544"/>
          <w:tab w:val="left" w:leader="underscore" w:pos="5323"/>
        </w:tabs>
        <w:kinsoku/>
        <w:wordWrap/>
        <w:overflowPunct/>
        <w:topLinePunct w:val="0"/>
        <w:bidi w:val="0"/>
        <w:adjustRightInd/>
        <w:snapToGrid/>
        <w:spacing w:after="0" w:line="500" w:lineRule="exact"/>
        <w:ind w:firstLine="480" w:firstLineChars="200"/>
        <w:jc w:val="left"/>
        <w:textAlignment w:val="auto"/>
        <w:rPr>
          <w:rStyle w:val="24"/>
          <w:rFonts w:hint="eastAsia" w:ascii="仿宋" w:hAnsi="仿宋" w:eastAsia="仿宋" w:cs="仿宋"/>
          <w:sz w:val="24"/>
          <w:highlight w:val="none"/>
        </w:rPr>
      </w:pPr>
      <w:r>
        <w:rPr>
          <w:rStyle w:val="24"/>
          <w:rFonts w:hint="eastAsia" w:ascii="仿宋" w:hAnsi="仿宋" w:eastAsia="仿宋" w:cs="仿宋"/>
          <w:sz w:val="24"/>
          <w:highlight w:val="none"/>
          <w:lang w:val="zh-TW" w:eastAsia="zh-TW"/>
        </w:rPr>
        <w:t>电话：</w:t>
      </w:r>
      <w:r>
        <w:rPr>
          <w:rStyle w:val="24"/>
          <w:rFonts w:hint="eastAsia" w:ascii="仿宋" w:hAnsi="仿宋" w:eastAsia="仿宋" w:cs="仿宋"/>
          <w:sz w:val="24"/>
          <w:highlight w:val="none"/>
        </w:rPr>
        <w:t xml:space="preserve"> </w:t>
      </w:r>
      <w:r>
        <w:rPr>
          <w:rStyle w:val="24"/>
          <w:rFonts w:hint="eastAsia" w:ascii="仿宋" w:hAnsi="仿宋" w:eastAsia="仿宋" w:cs="仿宋"/>
          <w:sz w:val="24"/>
          <w:highlight w:val="none"/>
          <w:lang w:val="zh-TW" w:eastAsia="zh-TW"/>
        </w:rPr>
        <w:tab/>
      </w:r>
      <w:r>
        <w:rPr>
          <w:rStyle w:val="24"/>
          <w:rFonts w:hint="eastAsia" w:ascii="仿宋" w:hAnsi="仿宋" w:eastAsia="仿宋" w:cs="仿宋"/>
          <w:sz w:val="24"/>
          <w:highlight w:val="none"/>
        </w:rPr>
        <w:t xml:space="preserve">  </w:t>
      </w:r>
    </w:p>
    <w:p w14:paraId="36BF4974">
      <w:pPr>
        <w:pStyle w:val="25"/>
        <w:pageBreakBefore w:val="0"/>
        <w:widowControl w:val="0"/>
        <w:kinsoku/>
        <w:wordWrap/>
        <w:overflowPunct/>
        <w:topLinePunct w:val="0"/>
        <w:bidi w:val="0"/>
        <w:adjustRightInd/>
        <w:snapToGrid/>
        <w:spacing w:after="0" w:line="500" w:lineRule="exact"/>
        <w:ind w:firstLine="480" w:firstLineChars="200"/>
        <w:jc w:val="left"/>
        <w:textAlignment w:val="auto"/>
        <w:rPr>
          <w:rFonts w:hint="eastAsia" w:ascii="仿宋" w:hAnsi="仿宋" w:eastAsia="仿宋" w:cs="仿宋"/>
          <w:highlight w:val="none"/>
        </w:rPr>
      </w:pPr>
      <w:r>
        <w:rPr>
          <w:rStyle w:val="24"/>
          <w:rFonts w:hint="eastAsia" w:ascii="仿宋" w:hAnsi="仿宋" w:eastAsia="仿宋" w:cs="仿宋"/>
          <w:sz w:val="24"/>
          <w:highlight w:val="none"/>
          <w:lang w:val="zh-TW" w:eastAsia="zh-TW"/>
        </w:rPr>
        <w:t>日期：</w:t>
      </w:r>
      <w:r>
        <w:rPr>
          <w:rStyle w:val="24"/>
          <w:rFonts w:hint="eastAsia" w:ascii="仿宋" w:hAnsi="仿宋" w:eastAsia="仿宋" w:cs="仿宋"/>
          <w:sz w:val="24"/>
          <w:highlight w:val="none"/>
          <w:lang w:val="en-US" w:eastAsia="zh-CN"/>
        </w:rPr>
        <w:t xml:space="preserve">     </w:t>
      </w:r>
      <w:r>
        <w:rPr>
          <w:rStyle w:val="24"/>
          <w:rFonts w:hint="eastAsia" w:ascii="仿宋" w:hAnsi="仿宋" w:eastAsia="仿宋" w:cs="仿宋"/>
          <w:sz w:val="24"/>
          <w:highlight w:val="none"/>
          <w:lang w:val="zh-TW" w:eastAsia="zh-TW"/>
        </w:rPr>
        <w:t>年</w:t>
      </w:r>
      <w:r>
        <w:rPr>
          <w:rStyle w:val="24"/>
          <w:rFonts w:hint="eastAsia" w:ascii="仿宋" w:hAnsi="仿宋" w:eastAsia="仿宋" w:cs="仿宋"/>
          <w:sz w:val="24"/>
          <w:highlight w:val="none"/>
          <w:lang w:val="en-US" w:eastAsia="zh-CN"/>
        </w:rPr>
        <w:t xml:space="preserve">    </w:t>
      </w:r>
      <w:r>
        <w:rPr>
          <w:rStyle w:val="24"/>
          <w:rFonts w:hint="eastAsia" w:ascii="仿宋" w:hAnsi="仿宋" w:eastAsia="仿宋" w:cs="仿宋"/>
          <w:sz w:val="24"/>
          <w:highlight w:val="none"/>
          <w:lang w:val="zh-TW" w:eastAsia="zh-TW"/>
        </w:rPr>
        <w:t>月</w:t>
      </w:r>
      <w:r>
        <w:rPr>
          <w:rStyle w:val="24"/>
          <w:rFonts w:hint="eastAsia" w:ascii="仿宋" w:hAnsi="仿宋" w:eastAsia="仿宋" w:cs="仿宋"/>
          <w:sz w:val="24"/>
          <w:highlight w:val="none"/>
          <w:lang w:val="en-US" w:eastAsia="zh-CN"/>
        </w:rPr>
        <w:t xml:space="preserve">    </w:t>
      </w:r>
      <w:r>
        <w:rPr>
          <w:rStyle w:val="24"/>
          <w:rFonts w:hint="eastAsia" w:ascii="仿宋" w:hAnsi="仿宋" w:eastAsia="仿宋" w:cs="仿宋"/>
          <w:sz w:val="24"/>
          <w:highlight w:val="none"/>
          <w:lang w:val="zh-TW" w:eastAsia="zh-TW"/>
        </w:rPr>
        <w:t>日</w:t>
      </w:r>
    </w:p>
    <w:p w14:paraId="421E0E64">
      <w:pPr>
        <w:pageBreakBefore w:val="0"/>
        <w:widowControl w:val="0"/>
        <w:kinsoku/>
        <w:wordWrap/>
        <w:overflowPunct/>
        <w:topLinePunct w:val="0"/>
        <w:bidi w:val="0"/>
        <w:adjustRightInd/>
        <w:snapToGrid/>
        <w:spacing w:line="500" w:lineRule="exact"/>
        <w:textAlignment w:val="auto"/>
        <w:rPr>
          <w:rFonts w:hint="eastAsia" w:ascii="仿宋" w:hAnsi="仿宋" w:eastAsia="仿宋" w:cs="仿宋"/>
          <w:highlight w:val="none"/>
        </w:rPr>
      </w:pPr>
    </w:p>
    <w:p w14:paraId="535618B6">
      <w:pPr>
        <w:pStyle w:val="5"/>
        <w:tabs>
          <w:tab w:val="left" w:pos="720"/>
        </w:tabs>
        <w:jc w:val="center"/>
        <w:rPr>
          <w:rFonts w:hint="eastAsia" w:ascii="仿宋" w:hAnsi="仿宋" w:eastAsia="仿宋" w:cs="仿宋"/>
          <w:sz w:val="28"/>
          <w:highlight w:val="none"/>
        </w:rPr>
      </w:pPr>
      <w:bookmarkStart w:id="6" w:name="_Toc520815178"/>
      <w:bookmarkStart w:id="7" w:name="_Toc224103497"/>
      <w:bookmarkStart w:id="8" w:name="_Toc391220324"/>
    </w:p>
    <w:p w14:paraId="028A64E1">
      <w:pPr>
        <w:pStyle w:val="5"/>
        <w:tabs>
          <w:tab w:val="left" w:pos="720"/>
        </w:tabs>
        <w:jc w:val="center"/>
        <w:rPr>
          <w:rFonts w:hint="eastAsia" w:ascii="仿宋" w:hAnsi="仿宋" w:eastAsia="仿宋" w:cs="仿宋"/>
          <w:sz w:val="28"/>
          <w:highlight w:val="none"/>
        </w:rPr>
      </w:pPr>
    </w:p>
    <w:p w14:paraId="4B83DEF8">
      <w:pPr>
        <w:pStyle w:val="5"/>
        <w:tabs>
          <w:tab w:val="left" w:pos="720"/>
        </w:tabs>
        <w:jc w:val="center"/>
        <w:rPr>
          <w:rFonts w:hint="eastAsia" w:ascii="仿宋" w:hAnsi="仿宋" w:eastAsia="仿宋" w:cs="仿宋"/>
          <w:sz w:val="28"/>
          <w:highlight w:val="none"/>
        </w:rPr>
      </w:pPr>
    </w:p>
    <w:p w14:paraId="3E22900C">
      <w:pPr>
        <w:pStyle w:val="5"/>
        <w:tabs>
          <w:tab w:val="left" w:pos="720"/>
        </w:tabs>
        <w:jc w:val="center"/>
        <w:rPr>
          <w:rFonts w:hint="eastAsia" w:ascii="仿宋" w:hAnsi="仿宋" w:eastAsia="仿宋" w:cs="仿宋"/>
          <w:highlight w:val="none"/>
        </w:rPr>
      </w:pPr>
      <w:r>
        <w:rPr>
          <w:rFonts w:hint="eastAsia" w:ascii="仿宋" w:hAnsi="仿宋" w:eastAsia="仿宋" w:cs="仿宋"/>
          <w:sz w:val="28"/>
          <w:highlight w:val="none"/>
        </w:rPr>
        <w:t>（一） 法定代表人身份证明及授权委托书</w:t>
      </w:r>
      <w:bookmarkEnd w:id="6"/>
      <w:bookmarkEnd w:id="7"/>
      <w:bookmarkEnd w:id="8"/>
    </w:p>
    <w:p w14:paraId="0D164631">
      <w:pPr>
        <w:jc w:val="center"/>
        <w:rPr>
          <w:rFonts w:hint="eastAsia" w:ascii="仿宋" w:hAnsi="仿宋" w:eastAsia="仿宋" w:cs="仿宋"/>
          <w:b/>
          <w:sz w:val="28"/>
          <w:highlight w:val="none"/>
        </w:rPr>
      </w:pPr>
    </w:p>
    <w:p w14:paraId="31A8649A">
      <w:pPr>
        <w:jc w:val="center"/>
        <w:rPr>
          <w:rFonts w:hint="eastAsia" w:ascii="仿宋" w:hAnsi="仿宋" w:eastAsia="仿宋" w:cs="仿宋"/>
          <w:b/>
          <w:highlight w:val="none"/>
        </w:rPr>
      </w:pPr>
      <w:r>
        <w:rPr>
          <w:rFonts w:hint="eastAsia" w:ascii="仿宋" w:hAnsi="仿宋" w:eastAsia="仿宋" w:cs="仿宋"/>
          <w:b/>
          <w:sz w:val="28"/>
          <w:highlight w:val="none"/>
        </w:rPr>
        <w:t>法定代表人身份证明</w:t>
      </w:r>
    </w:p>
    <w:p w14:paraId="381066F8">
      <w:pPr>
        <w:ind w:left="765"/>
        <w:rPr>
          <w:rFonts w:hint="eastAsia" w:ascii="仿宋" w:hAnsi="仿宋" w:eastAsia="仿宋" w:cs="仿宋"/>
          <w:highlight w:val="none"/>
        </w:rPr>
      </w:pPr>
    </w:p>
    <w:p w14:paraId="59A52E08">
      <w:pPr>
        <w:ind w:left="765"/>
        <w:rPr>
          <w:rFonts w:hint="eastAsia" w:ascii="仿宋" w:hAnsi="仿宋" w:eastAsia="仿宋" w:cs="仿宋"/>
          <w:highlight w:val="none"/>
        </w:rPr>
      </w:pPr>
    </w:p>
    <w:p w14:paraId="71159887">
      <w:pPr>
        <w:ind w:left="765"/>
        <w:jc w:val="center"/>
        <w:rPr>
          <w:rFonts w:hint="eastAsia" w:ascii="仿宋" w:hAnsi="仿宋" w:eastAsia="仿宋" w:cs="仿宋"/>
          <w:highlight w:val="none"/>
        </w:rPr>
      </w:pPr>
    </w:p>
    <w:p w14:paraId="652EDCFF">
      <w:pPr>
        <w:keepNext w:val="0"/>
        <w:keepLines w:val="0"/>
        <w:pageBreakBefore w:val="0"/>
        <w:widowControl w:val="0"/>
        <w:tabs>
          <w:tab w:val="left" w:pos="5565"/>
        </w:tabs>
        <w:kinsoku/>
        <w:wordWrap/>
        <w:overflowPunct/>
        <w:topLinePunct w:val="0"/>
        <w:autoSpaceDE w:val="0"/>
        <w:autoSpaceDN w:val="0"/>
        <w:bidi w:val="0"/>
        <w:adjustRightInd w:val="0"/>
        <w:snapToGrid w:val="0"/>
        <w:spacing w:line="500" w:lineRule="exact"/>
        <w:ind w:firstLine="1856" w:firstLineChars="884"/>
        <w:jc w:val="both"/>
        <w:textAlignment w:val="auto"/>
        <w:rPr>
          <w:rFonts w:hint="default" w:ascii="仿宋" w:hAnsi="仿宋" w:eastAsia="仿宋" w:cs="仿宋"/>
          <w:kern w:val="0"/>
          <w:szCs w:val="21"/>
          <w:highlight w:val="none"/>
          <w:u w:val="single"/>
          <w:lang w:val="en-US" w:eastAsia="zh-CN"/>
        </w:rPr>
      </w:pPr>
      <w:r>
        <w:rPr>
          <w:rFonts w:hint="eastAsia" w:ascii="仿宋" w:hAnsi="仿宋" w:eastAsia="仿宋" w:cs="仿宋"/>
          <w:kern w:val="0"/>
          <w:szCs w:val="21"/>
          <w:highlight w:val="none"/>
        </w:rPr>
        <w:t>比选申请人名称：</w:t>
      </w:r>
      <w:r>
        <w:rPr>
          <w:rFonts w:hint="eastAsia" w:ascii="仿宋" w:hAnsi="仿宋" w:eastAsia="仿宋" w:cs="仿宋"/>
          <w:kern w:val="0"/>
          <w:szCs w:val="21"/>
          <w:highlight w:val="none"/>
          <w:u w:val="single"/>
          <w:lang w:val="en-US" w:eastAsia="zh-CN"/>
        </w:rPr>
        <w:t xml:space="preserve">                                </w:t>
      </w:r>
    </w:p>
    <w:p w14:paraId="38D0DF97">
      <w:pPr>
        <w:keepNext w:val="0"/>
        <w:keepLines w:val="0"/>
        <w:pageBreakBefore w:val="0"/>
        <w:widowControl w:val="0"/>
        <w:kinsoku/>
        <w:wordWrap/>
        <w:overflowPunct/>
        <w:topLinePunct w:val="0"/>
        <w:autoSpaceDE w:val="0"/>
        <w:autoSpaceDN w:val="0"/>
        <w:bidi w:val="0"/>
        <w:adjustRightInd w:val="0"/>
        <w:snapToGrid w:val="0"/>
        <w:spacing w:line="500" w:lineRule="exact"/>
        <w:ind w:firstLine="372" w:firstLineChars="186"/>
        <w:jc w:val="center"/>
        <w:textAlignment w:val="auto"/>
        <w:rPr>
          <w:rFonts w:hint="eastAsia" w:ascii="仿宋" w:hAnsi="仿宋" w:eastAsia="仿宋" w:cs="仿宋"/>
          <w:kern w:val="0"/>
          <w:sz w:val="20"/>
          <w:szCs w:val="20"/>
          <w:highlight w:val="none"/>
        </w:rPr>
      </w:pPr>
    </w:p>
    <w:p w14:paraId="5E092585">
      <w:pPr>
        <w:keepNext w:val="0"/>
        <w:keepLines w:val="0"/>
        <w:pageBreakBefore w:val="0"/>
        <w:widowControl w:val="0"/>
        <w:tabs>
          <w:tab w:val="left" w:pos="5475"/>
        </w:tabs>
        <w:kinsoku/>
        <w:wordWrap/>
        <w:overflowPunct/>
        <w:topLinePunct w:val="0"/>
        <w:autoSpaceDE w:val="0"/>
        <w:autoSpaceDN w:val="0"/>
        <w:bidi w:val="0"/>
        <w:adjustRightInd w:val="0"/>
        <w:snapToGrid w:val="0"/>
        <w:spacing w:line="500" w:lineRule="exact"/>
        <w:ind w:firstLine="1890" w:firstLineChars="900"/>
        <w:jc w:val="both"/>
        <w:textAlignment w:val="auto"/>
        <w:rPr>
          <w:rFonts w:hint="default" w:ascii="仿宋" w:hAnsi="仿宋" w:eastAsia="仿宋" w:cs="仿宋"/>
          <w:kern w:val="0"/>
          <w:szCs w:val="21"/>
          <w:highlight w:val="none"/>
          <w:u w:val="single"/>
          <w:lang w:val="en-US" w:eastAsia="zh-CN"/>
        </w:rPr>
      </w:pPr>
      <w:r>
        <w:rPr>
          <w:rFonts w:hint="eastAsia" w:ascii="仿宋" w:hAnsi="仿宋" w:eastAsia="仿宋" w:cs="仿宋"/>
          <w:kern w:val="0"/>
          <w:szCs w:val="21"/>
          <w:highlight w:val="none"/>
        </w:rPr>
        <w:t>单位性质：</w:t>
      </w:r>
      <w:r>
        <w:rPr>
          <w:rFonts w:hint="eastAsia" w:ascii="仿宋" w:hAnsi="仿宋" w:eastAsia="仿宋" w:cs="仿宋"/>
          <w:kern w:val="0"/>
          <w:szCs w:val="21"/>
          <w:highlight w:val="none"/>
          <w:u w:val="single"/>
          <w:lang w:val="en-US" w:eastAsia="zh-CN"/>
        </w:rPr>
        <w:t xml:space="preserve">                                      </w:t>
      </w:r>
    </w:p>
    <w:p w14:paraId="44468043">
      <w:pPr>
        <w:keepNext w:val="0"/>
        <w:keepLines w:val="0"/>
        <w:pageBreakBefore w:val="0"/>
        <w:widowControl w:val="0"/>
        <w:kinsoku/>
        <w:wordWrap/>
        <w:overflowPunct/>
        <w:topLinePunct w:val="0"/>
        <w:autoSpaceDE w:val="0"/>
        <w:autoSpaceDN w:val="0"/>
        <w:bidi w:val="0"/>
        <w:adjustRightInd w:val="0"/>
        <w:snapToGrid w:val="0"/>
        <w:spacing w:line="500" w:lineRule="exact"/>
        <w:ind w:firstLine="372" w:firstLineChars="186"/>
        <w:jc w:val="center"/>
        <w:textAlignment w:val="auto"/>
        <w:rPr>
          <w:rFonts w:hint="eastAsia" w:ascii="仿宋" w:hAnsi="仿宋" w:eastAsia="仿宋" w:cs="仿宋"/>
          <w:kern w:val="0"/>
          <w:sz w:val="20"/>
          <w:szCs w:val="20"/>
          <w:highlight w:val="none"/>
        </w:rPr>
      </w:pPr>
    </w:p>
    <w:p w14:paraId="54062D20">
      <w:pPr>
        <w:keepNext w:val="0"/>
        <w:keepLines w:val="0"/>
        <w:pageBreakBefore w:val="0"/>
        <w:widowControl w:val="0"/>
        <w:tabs>
          <w:tab w:val="left" w:pos="5475"/>
        </w:tabs>
        <w:kinsoku/>
        <w:wordWrap/>
        <w:overflowPunct/>
        <w:topLinePunct w:val="0"/>
        <w:autoSpaceDE w:val="0"/>
        <w:autoSpaceDN w:val="0"/>
        <w:bidi w:val="0"/>
        <w:adjustRightInd w:val="0"/>
        <w:snapToGrid w:val="0"/>
        <w:spacing w:line="500" w:lineRule="exact"/>
        <w:ind w:firstLine="1890" w:firstLineChars="900"/>
        <w:jc w:val="left"/>
        <w:textAlignment w:val="auto"/>
        <w:rPr>
          <w:rFonts w:hint="default" w:ascii="仿宋" w:hAnsi="仿宋" w:eastAsia="仿宋" w:cs="仿宋"/>
          <w:kern w:val="0"/>
          <w:szCs w:val="21"/>
          <w:highlight w:val="none"/>
          <w:u w:val="single"/>
          <w:lang w:val="en-US" w:eastAsia="zh-CN"/>
        </w:rPr>
      </w:pPr>
      <w:r>
        <w:rPr>
          <w:rFonts w:hint="eastAsia" w:ascii="仿宋" w:hAnsi="仿宋" w:eastAsia="仿宋" w:cs="仿宋"/>
          <w:kern w:val="0"/>
          <w:szCs w:val="21"/>
          <w:highlight w:val="none"/>
        </w:rPr>
        <w:t>地址：</w:t>
      </w:r>
      <w:r>
        <w:rPr>
          <w:rFonts w:hint="eastAsia" w:ascii="仿宋" w:hAnsi="仿宋" w:eastAsia="仿宋" w:cs="仿宋"/>
          <w:kern w:val="0"/>
          <w:szCs w:val="21"/>
          <w:highlight w:val="none"/>
          <w:u w:val="single"/>
          <w:lang w:val="en-US" w:eastAsia="zh-CN"/>
        </w:rPr>
        <w:t xml:space="preserve">                                          </w:t>
      </w:r>
    </w:p>
    <w:p w14:paraId="1FF62AAB">
      <w:pPr>
        <w:keepNext w:val="0"/>
        <w:keepLines w:val="0"/>
        <w:pageBreakBefore w:val="0"/>
        <w:widowControl w:val="0"/>
        <w:kinsoku/>
        <w:wordWrap/>
        <w:overflowPunct/>
        <w:topLinePunct w:val="0"/>
        <w:autoSpaceDE w:val="0"/>
        <w:autoSpaceDN w:val="0"/>
        <w:bidi w:val="0"/>
        <w:adjustRightInd w:val="0"/>
        <w:snapToGrid w:val="0"/>
        <w:spacing w:line="500" w:lineRule="exact"/>
        <w:ind w:firstLine="372" w:firstLineChars="186"/>
        <w:jc w:val="center"/>
        <w:textAlignment w:val="auto"/>
        <w:rPr>
          <w:rFonts w:hint="eastAsia" w:ascii="仿宋" w:hAnsi="仿宋" w:eastAsia="仿宋" w:cs="仿宋"/>
          <w:kern w:val="0"/>
          <w:sz w:val="20"/>
          <w:szCs w:val="20"/>
          <w:highlight w:val="none"/>
        </w:rPr>
      </w:pPr>
    </w:p>
    <w:p w14:paraId="02FACC8E">
      <w:pPr>
        <w:keepNext w:val="0"/>
        <w:keepLines w:val="0"/>
        <w:pageBreakBefore w:val="0"/>
        <w:widowControl w:val="0"/>
        <w:tabs>
          <w:tab w:val="left" w:pos="2520"/>
          <w:tab w:val="left" w:pos="3836"/>
        </w:tabs>
        <w:kinsoku/>
        <w:wordWrap/>
        <w:overflowPunct/>
        <w:topLinePunct w:val="0"/>
        <w:autoSpaceDE w:val="0"/>
        <w:autoSpaceDN w:val="0"/>
        <w:bidi w:val="0"/>
        <w:adjustRightInd w:val="0"/>
        <w:snapToGrid w:val="0"/>
        <w:spacing w:line="500" w:lineRule="exact"/>
        <w:ind w:firstLine="390" w:firstLineChars="186"/>
        <w:jc w:val="center"/>
        <w:textAlignment w:val="auto"/>
        <w:rPr>
          <w:rFonts w:hint="eastAsia" w:ascii="仿宋" w:hAnsi="仿宋" w:eastAsia="仿宋" w:cs="仿宋"/>
          <w:kern w:val="0"/>
          <w:szCs w:val="21"/>
          <w:highlight w:val="none"/>
        </w:rPr>
      </w:pP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成立时间：</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 xml:space="preserve"> </w:t>
      </w:r>
      <w:r>
        <w:rPr>
          <w:rFonts w:hint="eastAsia" w:ascii="仿宋" w:hAnsi="仿宋" w:eastAsia="仿宋" w:cs="仿宋"/>
          <w:spacing w:val="-1"/>
          <w:kern w:val="0"/>
          <w:szCs w:val="21"/>
          <w:highlight w:val="none"/>
        </w:rPr>
        <w:t>年</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u w:val="single"/>
        </w:rPr>
        <w:t xml:space="preserve"> </w:t>
      </w:r>
      <w:r>
        <w:rPr>
          <w:rFonts w:hint="eastAsia" w:ascii="仿宋" w:hAnsi="仿宋" w:eastAsia="仿宋" w:cs="仿宋"/>
          <w:kern w:val="0"/>
          <w:szCs w:val="21"/>
          <w:highlight w:val="none"/>
        </w:rPr>
        <w:t xml:space="preserve"> </w:t>
      </w:r>
      <w:r>
        <w:rPr>
          <w:rFonts w:hint="eastAsia" w:ascii="仿宋" w:hAnsi="仿宋" w:eastAsia="仿宋" w:cs="仿宋"/>
          <w:spacing w:val="-1"/>
          <w:kern w:val="0"/>
          <w:szCs w:val="21"/>
          <w:highlight w:val="none"/>
        </w:rPr>
        <w:t>月</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 xml:space="preserve">         </w:t>
      </w:r>
      <w:r>
        <w:rPr>
          <w:rFonts w:hint="eastAsia" w:ascii="仿宋" w:hAnsi="仿宋" w:eastAsia="仿宋" w:cs="仿宋"/>
          <w:kern w:val="0"/>
          <w:szCs w:val="21"/>
          <w:highlight w:val="none"/>
        </w:rPr>
        <w:t>日</w:t>
      </w:r>
    </w:p>
    <w:p w14:paraId="4404027F">
      <w:pPr>
        <w:keepNext w:val="0"/>
        <w:keepLines w:val="0"/>
        <w:pageBreakBefore w:val="0"/>
        <w:widowControl w:val="0"/>
        <w:kinsoku/>
        <w:wordWrap/>
        <w:overflowPunct/>
        <w:topLinePunct w:val="0"/>
        <w:autoSpaceDE w:val="0"/>
        <w:autoSpaceDN w:val="0"/>
        <w:bidi w:val="0"/>
        <w:adjustRightInd w:val="0"/>
        <w:snapToGrid w:val="0"/>
        <w:spacing w:line="500" w:lineRule="exact"/>
        <w:ind w:firstLine="186" w:firstLineChars="186"/>
        <w:jc w:val="center"/>
        <w:textAlignment w:val="auto"/>
        <w:rPr>
          <w:rFonts w:hint="eastAsia" w:ascii="仿宋" w:hAnsi="仿宋" w:eastAsia="仿宋" w:cs="仿宋"/>
          <w:kern w:val="0"/>
          <w:sz w:val="10"/>
          <w:szCs w:val="10"/>
          <w:highlight w:val="none"/>
        </w:rPr>
      </w:pPr>
    </w:p>
    <w:p w14:paraId="1C33FCCB">
      <w:pPr>
        <w:keepNext w:val="0"/>
        <w:keepLines w:val="0"/>
        <w:pageBreakBefore w:val="0"/>
        <w:widowControl w:val="0"/>
        <w:tabs>
          <w:tab w:val="left" w:pos="5475"/>
        </w:tabs>
        <w:kinsoku/>
        <w:wordWrap/>
        <w:overflowPunct/>
        <w:topLinePunct w:val="0"/>
        <w:autoSpaceDE w:val="0"/>
        <w:autoSpaceDN w:val="0"/>
        <w:bidi w:val="0"/>
        <w:adjustRightInd w:val="0"/>
        <w:snapToGrid w:val="0"/>
        <w:spacing w:line="500" w:lineRule="exact"/>
        <w:ind w:firstLine="1890" w:firstLineChars="900"/>
        <w:jc w:val="both"/>
        <w:textAlignment w:val="auto"/>
        <w:rPr>
          <w:rFonts w:hint="default" w:ascii="仿宋" w:hAnsi="仿宋" w:eastAsia="仿宋" w:cs="仿宋"/>
          <w:kern w:val="0"/>
          <w:szCs w:val="21"/>
          <w:highlight w:val="none"/>
          <w:u w:val="single"/>
          <w:lang w:val="en-US" w:eastAsia="zh-CN"/>
        </w:rPr>
      </w:pPr>
      <w:r>
        <w:rPr>
          <w:rFonts w:hint="eastAsia" w:ascii="仿宋" w:hAnsi="仿宋" w:eastAsia="仿宋" w:cs="仿宋"/>
          <w:kern w:val="0"/>
          <w:szCs w:val="21"/>
          <w:highlight w:val="none"/>
        </w:rPr>
        <w:t>经营期限：</w:t>
      </w:r>
      <w:r>
        <w:rPr>
          <w:rFonts w:hint="eastAsia" w:ascii="仿宋" w:hAnsi="仿宋" w:eastAsia="仿宋" w:cs="仿宋"/>
          <w:kern w:val="0"/>
          <w:szCs w:val="21"/>
          <w:highlight w:val="none"/>
          <w:u w:val="single"/>
          <w:lang w:val="en-US" w:eastAsia="zh-CN"/>
        </w:rPr>
        <w:t xml:space="preserve">                                       </w:t>
      </w:r>
    </w:p>
    <w:p w14:paraId="7657298B">
      <w:pPr>
        <w:keepNext w:val="0"/>
        <w:keepLines w:val="0"/>
        <w:pageBreakBefore w:val="0"/>
        <w:widowControl w:val="0"/>
        <w:kinsoku/>
        <w:wordWrap/>
        <w:overflowPunct/>
        <w:topLinePunct w:val="0"/>
        <w:autoSpaceDE w:val="0"/>
        <w:autoSpaceDN w:val="0"/>
        <w:bidi w:val="0"/>
        <w:adjustRightInd w:val="0"/>
        <w:snapToGrid w:val="0"/>
        <w:spacing w:line="500" w:lineRule="exact"/>
        <w:ind w:firstLine="372" w:firstLineChars="186"/>
        <w:jc w:val="center"/>
        <w:textAlignment w:val="auto"/>
        <w:rPr>
          <w:rFonts w:hint="eastAsia" w:ascii="仿宋" w:hAnsi="仿宋" w:eastAsia="仿宋" w:cs="仿宋"/>
          <w:kern w:val="0"/>
          <w:sz w:val="20"/>
          <w:szCs w:val="20"/>
          <w:highlight w:val="none"/>
        </w:rPr>
      </w:pPr>
    </w:p>
    <w:p w14:paraId="7C184722">
      <w:pPr>
        <w:keepNext w:val="0"/>
        <w:keepLines w:val="0"/>
        <w:pageBreakBefore w:val="0"/>
        <w:widowControl w:val="0"/>
        <w:tabs>
          <w:tab w:val="left" w:pos="1580"/>
          <w:tab w:val="left" w:pos="3260"/>
          <w:tab w:val="left" w:pos="4840"/>
          <w:tab w:val="left" w:pos="6300"/>
        </w:tabs>
        <w:kinsoku/>
        <w:wordWrap/>
        <w:overflowPunct/>
        <w:topLinePunct w:val="0"/>
        <w:autoSpaceDE w:val="0"/>
        <w:autoSpaceDN w:val="0"/>
        <w:bidi w:val="0"/>
        <w:adjustRightInd w:val="0"/>
        <w:snapToGrid w:val="0"/>
        <w:spacing w:line="500" w:lineRule="exact"/>
        <w:ind w:firstLine="1890" w:firstLineChars="900"/>
        <w:jc w:val="both"/>
        <w:textAlignment w:val="auto"/>
        <w:rPr>
          <w:rFonts w:hint="default" w:ascii="仿宋" w:hAnsi="仿宋" w:eastAsia="仿宋" w:cs="仿宋"/>
          <w:kern w:val="0"/>
          <w:szCs w:val="21"/>
          <w:highlight w:val="none"/>
          <w:u w:val="single"/>
          <w:lang w:val="en-US" w:eastAsia="zh-CN"/>
        </w:rPr>
      </w:pPr>
      <w:r>
        <w:rPr>
          <w:rFonts w:hint="eastAsia" w:ascii="仿宋" w:hAnsi="仿宋" w:eastAsia="仿宋" w:cs="仿宋"/>
          <w:kern w:val="0"/>
          <w:szCs w:val="21"/>
          <w:highlight w:val="none"/>
        </w:rPr>
        <w:t>姓名：</w:t>
      </w:r>
      <w:r>
        <w:rPr>
          <w:rFonts w:hint="eastAsia" w:ascii="仿宋" w:hAnsi="仿宋" w:eastAsia="仿宋" w:cs="仿宋"/>
          <w:w w:val="200"/>
          <w:kern w:val="0"/>
          <w:szCs w:val="21"/>
          <w:highlight w:val="none"/>
          <w:u w:val="single"/>
        </w:rPr>
        <w:t xml:space="preserve"> </w:t>
      </w:r>
      <w:r>
        <w:rPr>
          <w:rFonts w:hint="eastAsia" w:ascii="仿宋" w:hAnsi="仿宋" w:eastAsia="仿宋" w:cs="仿宋"/>
          <w:w w:val="200"/>
          <w:kern w:val="0"/>
          <w:szCs w:val="21"/>
          <w:highlight w:val="none"/>
          <w:u w:val="single"/>
          <w:lang w:val="en-US" w:eastAsia="zh-CN"/>
        </w:rPr>
        <w:t xml:space="preserve">  </w:t>
      </w:r>
      <w:r>
        <w:rPr>
          <w:rFonts w:hint="eastAsia" w:ascii="仿宋" w:hAnsi="仿宋" w:eastAsia="仿宋" w:cs="仿宋"/>
          <w:kern w:val="0"/>
          <w:szCs w:val="21"/>
          <w:highlight w:val="none"/>
        </w:rPr>
        <w:t>性别</w:t>
      </w:r>
      <w:r>
        <w:rPr>
          <w:rFonts w:hint="eastAsia" w:ascii="仿宋" w:hAnsi="仿宋" w:eastAsia="仿宋" w:cs="仿宋"/>
          <w:spacing w:val="-1"/>
          <w:kern w:val="0"/>
          <w:szCs w:val="21"/>
          <w:highlight w:val="none"/>
        </w:rPr>
        <w:t>：</w:t>
      </w:r>
      <w:r>
        <w:rPr>
          <w:rFonts w:hint="eastAsia" w:ascii="仿宋" w:hAnsi="仿宋" w:eastAsia="仿宋" w:cs="仿宋"/>
          <w:w w:val="200"/>
          <w:kern w:val="0"/>
          <w:szCs w:val="21"/>
          <w:highlight w:val="none"/>
          <w:u w:val="single"/>
        </w:rPr>
        <w:t xml:space="preserve"> </w:t>
      </w:r>
      <w:r>
        <w:rPr>
          <w:rFonts w:hint="eastAsia" w:ascii="仿宋" w:hAnsi="仿宋" w:eastAsia="仿宋" w:cs="仿宋"/>
          <w:w w:val="200"/>
          <w:kern w:val="0"/>
          <w:szCs w:val="21"/>
          <w:highlight w:val="none"/>
          <w:u w:val="single"/>
          <w:lang w:val="en-US" w:eastAsia="zh-CN"/>
        </w:rPr>
        <w:t xml:space="preserve"> </w:t>
      </w:r>
      <w:r>
        <w:rPr>
          <w:rFonts w:hint="eastAsia" w:ascii="仿宋" w:hAnsi="仿宋" w:eastAsia="仿宋" w:cs="仿宋"/>
          <w:spacing w:val="-1"/>
          <w:kern w:val="0"/>
          <w:szCs w:val="21"/>
          <w:highlight w:val="none"/>
        </w:rPr>
        <w:t>年</w:t>
      </w:r>
      <w:r>
        <w:rPr>
          <w:rFonts w:hint="eastAsia" w:ascii="仿宋" w:hAnsi="仿宋" w:eastAsia="仿宋" w:cs="仿宋"/>
          <w:kern w:val="0"/>
          <w:szCs w:val="21"/>
          <w:highlight w:val="none"/>
        </w:rPr>
        <w:t>龄</w:t>
      </w:r>
      <w:r>
        <w:rPr>
          <w:rFonts w:hint="eastAsia" w:ascii="仿宋" w:hAnsi="仿宋" w:eastAsia="仿宋" w:cs="仿宋"/>
          <w:kern w:val="0"/>
          <w:szCs w:val="21"/>
          <w:highlight w:val="none"/>
          <w:lang w:eastAsia="zh-CN"/>
        </w:rPr>
        <w:t>：</w:t>
      </w: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u w:val="single"/>
          <w:lang w:val="en-US" w:eastAsia="zh-CN"/>
        </w:rPr>
        <w:t xml:space="preserve">  </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rPr>
        <w:t>职务：</w:t>
      </w:r>
      <w:r>
        <w:rPr>
          <w:rFonts w:hint="eastAsia" w:ascii="仿宋" w:hAnsi="仿宋" w:eastAsia="仿宋" w:cs="仿宋"/>
          <w:kern w:val="0"/>
          <w:szCs w:val="21"/>
          <w:highlight w:val="none"/>
          <w:u w:val="single"/>
          <w:lang w:val="en-US" w:eastAsia="zh-CN"/>
        </w:rPr>
        <w:t xml:space="preserve">          </w:t>
      </w:r>
    </w:p>
    <w:p w14:paraId="57964165">
      <w:pPr>
        <w:keepNext w:val="0"/>
        <w:keepLines w:val="0"/>
        <w:pageBreakBefore w:val="0"/>
        <w:widowControl w:val="0"/>
        <w:kinsoku/>
        <w:wordWrap/>
        <w:overflowPunct/>
        <w:topLinePunct w:val="0"/>
        <w:autoSpaceDE w:val="0"/>
        <w:autoSpaceDN w:val="0"/>
        <w:bidi w:val="0"/>
        <w:adjustRightInd w:val="0"/>
        <w:snapToGrid w:val="0"/>
        <w:spacing w:line="500" w:lineRule="exact"/>
        <w:ind w:firstLine="372" w:firstLineChars="186"/>
        <w:jc w:val="center"/>
        <w:textAlignment w:val="auto"/>
        <w:rPr>
          <w:rFonts w:hint="eastAsia" w:ascii="仿宋" w:hAnsi="仿宋" w:eastAsia="仿宋" w:cs="仿宋"/>
          <w:kern w:val="0"/>
          <w:sz w:val="20"/>
          <w:szCs w:val="20"/>
          <w:highlight w:val="none"/>
        </w:rPr>
      </w:pPr>
    </w:p>
    <w:p w14:paraId="7111C280">
      <w:pPr>
        <w:keepNext w:val="0"/>
        <w:keepLines w:val="0"/>
        <w:pageBreakBefore w:val="0"/>
        <w:widowControl w:val="0"/>
        <w:tabs>
          <w:tab w:val="left" w:pos="3360"/>
        </w:tabs>
        <w:kinsoku/>
        <w:wordWrap/>
        <w:overflowPunct/>
        <w:topLinePunct w:val="0"/>
        <w:autoSpaceDE w:val="0"/>
        <w:autoSpaceDN w:val="0"/>
        <w:bidi w:val="0"/>
        <w:adjustRightInd w:val="0"/>
        <w:snapToGrid w:val="0"/>
        <w:spacing w:line="500" w:lineRule="exact"/>
        <w:ind w:firstLine="390" w:firstLineChars="186"/>
        <w:jc w:val="center"/>
        <w:textAlignment w:val="auto"/>
        <w:rPr>
          <w:rFonts w:hint="eastAsia" w:ascii="仿宋" w:hAnsi="仿宋" w:eastAsia="仿宋" w:cs="仿宋"/>
          <w:kern w:val="0"/>
          <w:szCs w:val="21"/>
          <w:highlight w:val="none"/>
        </w:rPr>
      </w:pP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系</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 xml:space="preserve"> （比选申请人名称）的法定代表人。</w:t>
      </w:r>
    </w:p>
    <w:p w14:paraId="53DEEDDD">
      <w:pPr>
        <w:keepNext w:val="0"/>
        <w:keepLines w:val="0"/>
        <w:pageBreakBefore w:val="0"/>
        <w:widowControl w:val="0"/>
        <w:kinsoku/>
        <w:wordWrap/>
        <w:overflowPunct/>
        <w:topLinePunct w:val="0"/>
        <w:autoSpaceDE w:val="0"/>
        <w:autoSpaceDN w:val="0"/>
        <w:bidi w:val="0"/>
        <w:adjustRightInd w:val="0"/>
        <w:snapToGrid w:val="0"/>
        <w:spacing w:line="500" w:lineRule="exact"/>
        <w:ind w:firstLine="186" w:firstLineChars="186"/>
        <w:jc w:val="center"/>
        <w:textAlignment w:val="auto"/>
        <w:rPr>
          <w:rFonts w:hint="eastAsia" w:ascii="仿宋" w:hAnsi="仿宋" w:eastAsia="仿宋" w:cs="仿宋"/>
          <w:kern w:val="0"/>
          <w:sz w:val="10"/>
          <w:szCs w:val="10"/>
          <w:highlight w:val="none"/>
        </w:rPr>
      </w:pPr>
    </w:p>
    <w:p w14:paraId="53AEBFDE">
      <w:pPr>
        <w:keepNext w:val="0"/>
        <w:keepLines w:val="0"/>
        <w:pageBreakBefore w:val="0"/>
        <w:widowControl w:val="0"/>
        <w:kinsoku/>
        <w:wordWrap/>
        <w:overflowPunct/>
        <w:topLinePunct w:val="0"/>
        <w:autoSpaceDE w:val="0"/>
        <w:autoSpaceDN w:val="0"/>
        <w:bidi w:val="0"/>
        <w:adjustRightInd w:val="0"/>
        <w:snapToGrid w:val="0"/>
        <w:spacing w:line="500" w:lineRule="exact"/>
        <w:ind w:firstLine="810" w:firstLineChars="386"/>
        <w:jc w:val="center"/>
        <w:textAlignment w:val="auto"/>
        <w:rPr>
          <w:rFonts w:hint="eastAsia" w:ascii="仿宋" w:hAnsi="仿宋" w:eastAsia="仿宋" w:cs="仿宋"/>
          <w:kern w:val="0"/>
          <w:szCs w:val="21"/>
          <w:highlight w:val="none"/>
          <w:lang w:val="en-US" w:eastAsia="zh-CN"/>
        </w:rPr>
      </w:pPr>
      <w:r>
        <w:rPr>
          <w:rFonts w:hint="eastAsia" w:ascii="仿宋" w:hAnsi="仿宋" w:eastAsia="仿宋" w:cs="仿宋"/>
          <w:kern w:val="0"/>
          <w:szCs w:val="21"/>
          <w:highlight w:val="none"/>
          <w:lang w:val="en-US" w:eastAsia="zh-CN"/>
        </w:rPr>
        <w:t xml:space="preserve">    </w:t>
      </w:r>
    </w:p>
    <w:p w14:paraId="27632694">
      <w:pPr>
        <w:keepNext w:val="0"/>
        <w:keepLines w:val="0"/>
        <w:pageBreakBefore w:val="0"/>
        <w:widowControl w:val="0"/>
        <w:kinsoku/>
        <w:wordWrap/>
        <w:overflowPunct/>
        <w:topLinePunct w:val="0"/>
        <w:autoSpaceDE w:val="0"/>
        <w:autoSpaceDN w:val="0"/>
        <w:bidi w:val="0"/>
        <w:adjustRightInd w:val="0"/>
        <w:snapToGrid w:val="0"/>
        <w:spacing w:line="500" w:lineRule="exact"/>
        <w:ind w:firstLine="810" w:firstLineChars="386"/>
        <w:jc w:val="center"/>
        <w:textAlignment w:val="auto"/>
        <w:rPr>
          <w:rFonts w:hint="eastAsia" w:ascii="仿宋" w:hAnsi="仿宋" w:eastAsia="仿宋" w:cs="仿宋"/>
          <w:kern w:val="0"/>
          <w:szCs w:val="21"/>
          <w:highlight w:val="none"/>
          <w:lang w:val="en-US" w:eastAsia="zh-CN"/>
        </w:rPr>
      </w:pPr>
    </w:p>
    <w:p w14:paraId="5F89AA0E">
      <w:pPr>
        <w:keepNext w:val="0"/>
        <w:keepLines w:val="0"/>
        <w:pageBreakBefore w:val="0"/>
        <w:widowControl w:val="0"/>
        <w:kinsoku/>
        <w:wordWrap/>
        <w:overflowPunct/>
        <w:topLinePunct w:val="0"/>
        <w:autoSpaceDE w:val="0"/>
        <w:autoSpaceDN w:val="0"/>
        <w:bidi w:val="0"/>
        <w:adjustRightInd w:val="0"/>
        <w:snapToGrid w:val="0"/>
        <w:spacing w:line="500" w:lineRule="exact"/>
        <w:ind w:firstLine="810" w:firstLineChars="386"/>
        <w:jc w:val="center"/>
        <w:textAlignment w:val="auto"/>
        <w:rPr>
          <w:rFonts w:hint="eastAsia" w:ascii="仿宋" w:hAnsi="仿宋" w:eastAsia="仿宋" w:cs="仿宋"/>
          <w:kern w:val="0"/>
          <w:szCs w:val="21"/>
          <w:highlight w:val="none"/>
        </w:rPr>
      </w:pPr>
      <w:r>
        <w:rPr>
          <w:rFonts w:hint="eastAsia" w:ascii="仿宋" w:hAnsi="仿宋" w:eastAsia="仿宋" w:cs="仿宋"/>
          <w:kern w:val="0"/>
          <w:szCs w:val="21"/>
          <w:highlight w:val="none"/>
          <w:lang w:val="en-US" w:eastAsia="zh-CN"/>
        </w:rPr>
        <w:t xml:space="preserve">         </w:t>
      </w:r>
      <w:r>
        <w:rPr>
          <w:rFonts w:hint="eastAsia" w:ascii="仿宋" w:hAnsi="仿宋" w:eastAsia="仿宋" w:cs="仿宋"/>
          <w:kern w:val="0"/>
          <w:szCs w:val="21"/>
          <w:highlight w:val="none"/>
        </w:rPr>
        <w:t>特此证明。</w:t>
      </w:r>
    </w:p>
    <w:p w14:paraId="087DA147">
      <w:pPr>
        <w:autoSpaceDE w:val="0"/>
        <w:autoSpaceDN w:val="0"/>
        <w:adjustRightInd w:val="0"/>
        <w:snapToGrid w:val="0"/>
        <w:spacing w:line="360" w:lineRule="auto"/>
        <w:jc w:val="left"/>
        <w:rPr>
          <w:rFonts w:hint="eastAsia" w:ascii="仿宋" w:hAnsi="仿宋" w:eastAsia="仿宋" w:cs="仿宋"/>
          <w:kern w:val="0"/>
          <w:sz w:val="20"/>
          <w:szCs w:val="20"/>
          <w:highlight w:val="none"/>
        </w:rPr>
      </w:pPr>
    </w:p>
    <w:p w14:paraId="2BC9234E">
      <w:pPr>
        <w:tabs>
          <w:tab w:val="left" w:pos="5460"/>
        </w:tabs>
        <w:autoSpaceDE w:val="0"/>
        <w:autoSpaceDN w:val="0"/>
        <w:adjustRightInd w:val="0"/>
        <w:snapToGrid w:val="0"/>
        <w:spacing w:line="360" w:lineRule="auto"/>
        <w:ind w:firstLine="3150" w:firstLineChars="1500"/>
        <w:jc w:val="right"/>
        <w:rPr>
          <w:rFonts w:hint="eastAsia" w:ascii="仿宋" w:hAnsi="仿宋" w:eastAsia="仿宋" w:cs="仿宋"/>
          <w:kern w:val="0"/>
          <w:szCs w:val="21"/>
          <w:highlight w:val="none"/>
        </w:rPr>
      </w:pPr>
      <w:r>
        <w:rPr>
          <w:rFonts w:hint="eastAsia" w:ascii="仿宋" w:hAnsi="仿宋" w:eastAsia="仿宋" w:cs="仿宋"/>
          <w:kern w:val="0"/>
          <w:szCs w:val="21"/>
          <w:highlight w:val="none"/>
        </w:rPr>
        <w:t>比选申请人：</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spacing w:val="-1"/>
          <w:kern w:val="0"/>
          <w:szCs w:val="21"/>
          <w:highlight w:val="none"/>
        </w:rPr>
        <w:t>（</w:t>
      </w:r>
      <w:r>
        <w:rPr>
          <w:rFonts w:hint="eastAsia" w:ascii="仿宋" w:hAnsi="仿宋" w:eastAsia="仿宋" w:cs="仿宋"/>
          <w:kern w:val="0"/>
          <w:szCs w:val="21"/>
          <w:highlight w:val="none"/>
        </w:rPr>
        <w:t>盖单位</w:t>
      </w:r>
      <w:r>
        <w:rPr>
          <w:rFonts w:hint="eastAsia" w:ascii="仿宋" w:hAnsi="仿宋" w:eastAsia="仿宋" w:cs="仿宋"/>
          <w:szCs w:val="21"/>
          <w:highlight w:val="none"/>
        </w:rPr>
        <w:t>公</w:t>
      </w:r>
      <w:r>
        <w:rPr>
          <w:rFonts w:hint="eastAsia" w:ascii="仿宋" w:hAnsi="仿宋" w:eastAsia="仿宋" w:cs="仿宋"/>
          <w:kern w:val="0"/>
          <w:szCs w:val="21"/>
          <w:highlight w:val="none"/>
        </w:rPr>
        <w:t>章）</w:t>
      </w:r>
    </w:p>
    <w:p w14:paraId="604B87FE">
      <w:pPr>
        <w:autoSpaceDE w:val="0"/>
        <w:autoSpaceDN w:val="0"/>
        <w:adjustRightInd w:val="0"/>
        <w:snapToGrid w:val="0"/>
        <w:spacing w:line="360" w:lineRule="auto"/>
        <w:jc w:val="right"/>
        <w:rPr>
          <w:rFonts w:hint="eastAsia" w:ascii="仿宋" w:hAnsi="仿宋" w:eastAsia="仿宋" w:cs="仿宋"/>
          <w:kern w:val="0"/>
          <w:sz w:val="20"/>
          <w:szCs w:val="20"/>
          <w:highlight w:val="none"/>
        </w:rPr>
      </w:pPr>
    </w:p>
    <w:p w14:paraId="45C702EE">
      <w:pPr>
        <w:tabs>
          <w:tab w:val="left" w:pos="4935"/>
          <w:tab w:val="left" w:pos="5460"/>
          <w:tab w:val="left" w:pos="6400"/>
        </w:tabs>
        <w:autoSpaceDE w:val="0"/>
        <w:autoSpaceDN w:val="0"/>
        <w:adjustRightInd w:val="0"/>
        <w:snapToGrid w:val="0"/>
        <w:spacing w:line="360" w:lineRule="auto"/>
        <w:ind w:firstLine="3780"/>
        <w:jc w:val="right"/>
        <w:rPr>
          <w:rFonts w:hint="eastAsia" w:ascii="仿宋" w:hAnsi="仿宋" w:eastAsia="仿宋" w:cs="仿宋"/>
          <w:kern w:val="0"/>
          <w:szCs w:val="21"/>
          <w:highlight w:val="none"/>
        </w:rPr>
      </w:pP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spacing w:val="-1"/>
          <w:kern w:val="0"/>
          <w:szCs w:val="21"/>
          <w:highlight w:val="none"/>
        </w:rPr>
        <w:t>年</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rPr>
        <w:t>月</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rPr>
        <w:t>日</w:t>
      </w:r>
    </w:p>
    <w:p w14:paraId="79ADF027">
      <w:pPr>
        <w:autoSpaceDE w:val="0"/>
        <w:autoSpaceDN w:val="0"/>
        <w:adjustRightInd w:val="0"/>
        <w:snapToGrid w:val="0"/>
        <w:spacing w:line="360" w:lineRule="auto"/>
        <w:jc w:val="left"/>
        <w:rPr>
          <w:rFonts w:hint="eastAsia" w:ascii="仿宋" w:hAnsi="仿宋" w:eastAsia="仿宋" w:cs="仿宋"/>
          <w:kern w:val="0"/>
          <w:highlight w:val="none"/>
        </w:rPr>
      </w:pPr>
    </w:p>
    <w:p w14:paraId="755714D2">
      <w:pPr>
        <w:autoSpaceDE w:val="0"/>
        <w:autoSpaceDN w:val="0"/>
        <w:adjustRightInd w:val="0"/>
        <w:snapToGrid w:val="0"/>
        <w:spacing w:line="360" w:lineRule="auto"/>
        <w:jc w:val="center"/>
        <w:rPr>
          <w:rFonts w:hint="eastAsia" w:ascii="仿宋" w:hAnsi="仿宋" w:eastAsia="仿宋" w:cs="仿宋"/>
          <w:kern w:val="0"/>
          <w:sz w:val="28"/>
          <w:szCs w:val="28"/>
          <w:highlight w:val="none"/>
        </w:rPr>
      </w:pPr>
      <w:r>
        <w:rPr>
          <w:rFonts w:hint="eastAsia" w:ascii="仿宋" w:hAnsi="仿宋" w:eastAsia="仿宋" w:cs="仿宋"/>
          <w:kern w:val="0"/>
          <w:highlight w:val="none"/>
        </w:rPr>
        <w:br w:type="page"/>
      </w:r>
      <w:r>
        <w:rPr>
          <w:rFonts w:hint="eastAsia" w:ascii="仿宋" w:hAnsi="仿宋" w:eastAsia="仿宋" w:cs="仿宋"/>
          <w:kern w:val="0"/>
          <w:sz w:val="28"/>
          <w:szCs w:val="28"/>
          <w:highlight w:val="none"/>
        </w:rPr>
        <w:t>（二）授权委托书</w:t>
      </w:r>
    </w:p>
    <w:p w14:paraId="2EC602E8">
      <w:pPr>
        <w:autoSpaceDE w:val="0"/>
        <w:autoSpaceDN w:val="0"/>
        <w:adjustRightInd w:val="0"/>
        <w:snapToGrid w:val="0"/>
        <w:spacing w:line="360" w:lineRule="auto"/>
        <w:jc w:val="left"/>
        <w:rPr>
          <w:rFonts w:hint="eastAsia" w:ascii="仿宋" w:hAnsi="仿宋" w:eastAsia="仿宋" w:cs="仿宋"/>
          <w:kern w:val="0"/>
          <w:sz w:val="20"/>
          <w:szCs w:val="20"/>
          <w:highlight w:val="none"/>
        </w:rPr>
      </w:pPr>
    </w:p>
    <w:p w14:paraId="1A07CC6C">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kern w:val="0"/>
          <w:szCs w:val="21"/>
          <w:highlight w:val="none"/>
        </w:rPr>
      </w:pPr>
      <w:r>
        <w:rPr>
          <w:rFonts w:hint="eastAsia" w:ascii="仿宋" w:hAnsi="仿宋" w:eastAsia="仿宋" w:cs="仿宋"/>
          <w:kern w:val="0"/>
          <w:szCs w:val="21"/>
          <w:highlight w:val="none"/>
        </w:rPr>
        <w:t>本人</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（姓名）系</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w:t>
      </w:r>
      <w:r>
        <w:rPr>
          <w:rFonts w:hint="eastAsia" w:ascii="仿宋" w:hAnsi="仿宋" w:eastAsia="仿宋" w:cs="仿宋"/>
          <w:spacing w:val="-1"/>
          <w:kern w:val="0"/>
          <w:szCs w:val="21"/>
          <w:highlight w:val="none"/>
        </w:rPr>
        <w:t>比选申请人</w:t>
      </w:r>
      <w:r>
        <w:rPr>
          <w:rFonts w:hint="eastAsia" w:ascii="仿宋" w:hAnsi="仿宋" w:eastAsia="仿宋" w:cs="仿宋"/>
          <w:kern w:val="0"/>
          <w:szCs w:val="21"/>
          <w:highlight w:val="none"/>
        </w:rPr>
        <w:t>名称</w:t>
      </w:r>
      <w:r>
        <w:rPr>
          <w:rFonts w:hint="eastAsia" w:ascii="仿宋" w:hAnsi="仿宋" w:eastAsia="仿宋" w:cs="仿宋"/>
          <w:spacing w:val="1"/>
          <w:kern w:val="0"/>
          <w:szCs w:val="21"/>
          <w:highlight w:val="none"/>
        </w:rPr>
        <w:t>）</w:t>
      </w:r>
      <w:r>
        <w:rPr>
          <w:rFonts w:hint="eastAsia" w:ascii="仿宋" w:hAnsi="仿宋" w:eastAsia="仿宋" w:cs="仿宋"/>
          <w:kern w:val="0"/>
          <w:szCs w:val="21"/>
          <w:highlight w:val="none"/>
        </w:rPr>
        <w:t>的法定代</w:t>
      </w:r>
      <w:r>
        <w:rPr>
          <w:rFonts w:hint="eastAsia" w:ascii="仿宋" w:hAnsi="仿宋" w:eastAsia="仿宋" w:cs="仿宋"/>
          <w:spacing w:val="1"/>
          <w:kern w:val="0"/>
          <w:szCs w:val="21"/>
          <w:highlight w:val="none"/>
        </w:rPr>
        <w:t>表</w:t>
      </w:r>
      <w:r>
        <w:rPr>
          <w:rFonts w:hint="eastAsia" w:ascii="仿宋" w:hAnsi="仿宋" w:eastAsia="仿宋" w:cs="仿宋"/>
          <w:kern w:val="0"/>
          <w:szCs w:val="21"/>
          <w:highlight w:val="none"/>
        </w:rPr>
        <w:t>人，现委托</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（姓名）为我方代理人。代理人根据授权，以我方名义签署、澄清、说明、补正、递交、撤回、 修改、领取</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（项</w:t>
      </w:r>
      <w:r>
        <w:rPr>
          <w:rFonts w:hint="eastAsia" w:ascii="仿宋" w:hAnsi="仿宋" w:eastAsia="仿宋" w:cs="仿宋"/>
          <w:spacing w:val="-1"/>
          <w:kern w:val="0"/>
          <w:szCs w:val="21"/>
          <w:highlight w:val="none"/>
        </w:rPr>
        <w:t>目</w:t>
      </w:r>
      <w:r>
        <w:rPr>
          <w:rFonts w:hint="eastAsia" w:ascii="仿宋" w:hAnsi="仿宋" w:eastAsia="仿宋" w:cs="仿宋"/>
          <w:kern w:val="0"/>
          <w:szCs w:val="21"/>
          <w:highlight w:val="none"/>
        </w:rPr>
        <w:t>名称）比选申请文件、签订合同和处理有关事宜， 其法律后果由我方承担。</w:t>
      </w:r>
    </w:p>
    <w:p w14:paraId="111B68A8">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kern w:val="0"/>
          <w:szCs w:val="21"/>
          <w:highlight w:val="none"/>
        </w:rPr>
      </w:pPr>
      <w:r>
        <w:rPr>
          <w:rFonts w:hint="eastAsia" w:ascii="仿宋" w:hAnsi="仿宋" w:eastAsia="仿宋" w:cs="仿宋"/>
          <w:kern w:val="0"/>
          <w:szCs w:val="21"/>
          <w:highlight w:val="none"/>
        </w:rPr>
        <w:t>委托</w:t>
      </w:r>
      <w:r>
        <w:rPr>
          <w:rFonts w:hint="eastAsia" w:ascii="仿宋" w:hAnsi="仿宋" w:eastAsia="仿宋" w:cs="仿宋"/>
          <w:spacing w:val="-1"/>
          <w:kern w:val="0"/>
          <w:szCs w:val="21"/>
          <w:highlight w:val="none"/>
        </w:rPr>
        <w:t>期</w:t>
      </w:r>
      <w:r>
        <w:rPr>
          <w:rFonts w:hint="eastAsia" w:ascii="仿宋" w:hAnsi="仿宋" w:eastAsia="仿宋" w:cs="仿宋"/>
          <w:kern w:val="0"/>
          <w:szCs w:val="21"/>
          <w:highlight w:val="none"/>
        </w:rPr>
        <w:t>限：</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 xml:space="preserve">。 </w:t>
      </w:r>
    </w:p>
    <w:p w14:paraId="7234F078">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kern w:val="0"/>
          <w:szCs w:val="21"/>
          <w:highlight w:val="none"/>
        </w:rPr>
      </w:pPr>
      <w:r>
        <w:rPr>
          <w:rFonts w:hint="eastAsia" w:ascii="仿宋" w:hAnsi="仿宋" w:eastAsia="仿宋" w:cs="仿宋"/>
          <w:kern w:val="0"/>
          <w:szCs w:val="21"/>
          <w:highlight w:val="none"/>
        </w:rPr>
        <w:t>代理人无转委托权。</w:t>
      </w:r>
    </w:p>
    <w:p w14:paraId="29FD946B">
      <w:pPr>
        <w:tabs>
          <w:tab w:val="left" w:pos="1680"/>
          <w:tab w:val="left" w:pos="4215"/>
          <w:tab w:val="left" w:pos="4305"/>
          <w:tab w:val="left" w:pos="8000"/>
        </w:tabs>
        <w:autoSpaceDE w:val="0"/>
        <w:autoSpaceDN w:val="0"/>
        <w:adjustRightInd w:val="0"/>
        <w:snapToGrid w:val="0"/>
        <w:spacing w:line="360" w:lineRule="auto"/>
        <w:ind w:firstLine="420"/>
        <w:rPr>
          <w:rFonts w:hint="eastAsia" w:ascii="仿宋" w:hAnsi="仿宋" w:eastAsia="仿宋" w:cs="仿宋"/>
          <w:kern w:val="0"/>
          <w:szCs w:val="21"/>
          <w:highlight w:val="none"/>
        </w:rPr>
      </w:pPr>
      <w:r>
        <w:rPr>
          <w:rFonts w:hint="eastAsia" w:ascii="仿宋" w:hAnsi="仿宋" w:eastAsia="仿宋" w:cs="仿宋"/>
          <w:kern w:val="0"/>
          <w:szCs w:val="21"/>
          <w:highlight w:val="none"/>
        </w:rPr>
        <w:t>附：法定代表人身份证明。</w:t>
      </w:r>
    </w:p>
    <w:p w14:paraId="08F685BE">
      <w:pPr>
        <w:autoSpaceDE w:val="0"/>
        <w:autoSpaceDN w:val="0"/>
        <w:adjustRightInd w:val="0"/>
        <w:snapToGrid w:val="0"/>
        <w:spacing w:line="360" w:lineRule="auto"/>
        <w:jc w:val="left"/>
        <w:rPr>
          <w:rFonts w:hint="eastAsia" w:ascii="仿宋" w:hAnsi="仿宋" w:eastAsia="仿宋" w:cs="仿宋"/>
          <w:kern w:val="0"/>
          <w:sz w:val="20"/>
          <w:szCs w:val="20"/>
          <w:highlight w:val="none"/>
        </w:rPr>
      </w:pPr>
    </w:p>
    <w:p w14:paraId="3746F6DC">
      <w:pPr>
        <w:tabs>
          <w:tab w:val="left" w:pos="4200"/>
          <w:tab w:val="left" w:pos="4620"/>
        </w:tabs>
        <w:autoSpaceDE w:val="0"/>
        <w:autoSpaceDN w:val="0"/>
        <w:adjustRightInd w:val="0"/>
        <w:snapToGrid w:val="0"/>
        <w:spacing w:line="360" w:lineRule="auto"/>
        <w:ind w:firstLine="210" w:firstLineChars="100"/>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比选申请人：</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u w:val="single"/>
        </w:rPr>
        <w:t xml:space="preserve">    </w:t>
      </w:r>
      <w:r>
        <w:rPr>
          <w:rFonts w:hint="eastAsia" w:ascii="仿宋" w:hAnsi="仿宋" w:eastAsia="仿宋" w:cs="仿宋"/>
          <w:kern w:val="0"/>
          <w:szCs w:val="21"/>
          <w:highlight w:val="none"/>
        </w:rPr>
        <w:t>（</w:t>
      </w:r>
      <w:r>
        <w:rPr>
          <w:rFonts w:hint="eastAsia" w:ascii="仿宋" w:hAnsi="仿宋" w:eastAsia="仿宋" w:cs="仿宋"/>
          <w:spacing w:val="-1"/>
          <w:kern w:val="0"/>
          <w:szCs w:val="21"/>
          <w:highlight w:val="none"/>
        </w:rPr>
        <w:t>盖</w:t>
      </w:r>
      <w:r>
        <w:rPr>
          <w:rFonts w:hint="eastAsia" w:ascii="仿宋" w:hAnsi="仿宋" w:eastAsia="仿宋" w:cs="仿宋"/>
          <w:kern w:val="0"/>
          <w:szCs w:val="21"/>
          <w:highlight w:val="none"/>
        </w:rPr>
        <w:t>单位</w:t>
      </w:r>
      <w:r>
        <w:rPr>
          <w:rFonts w:hint="eastAsia" w:ascii="仿宋" w:hAnsi="仿宋" w:eastAsia="仿宋" w:cs="仿宋"/>
          <w:szCs w:val="21"/>
          <w:highlight w:val="none"/>
        </w:rPr>
        <w:t>公</w:t>
      </w:r>
      <w:r>
        <w:rPr>
          <w:rFonts w:hint="eastAsia" w:ascii="仿宋" w:hAnsi="仿宋" w:eastAsia="仿宋" w:cs="仿宋"/>
          <w:kern w:val="0"/>
          <w:szCs w:val="21"/>
          <w:highlight w:val="none"/>
        </w:rPr>
        <w:t xml:space="preserve">章） </w:t>
      </w:r>
    </w:p>
    <w:p w14:paraId="32364652">
      <w:pPr>
        <w:tabs>
          <w:tab w:val="left" w:pos="6300"/>
        </w:tabs>
        <w:autoSpaceDE w:val="0"/>
        <w:autoSpaceDN w:val="0"/>
        <w:adjustRightInd w:val="0"/>
        <w:snapToGrid w:val="0"/>
        <w:spacing w:line="360" w:lineRule="auto"/>
        <w:ind w:firstLine="210" w:firstLineChars="100"/>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法定代表人：</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（签字或盖章）</w:t>
      </w:r>
    </w:p>
    <w:p w14:paraId="42B3C245">
      <w:pPr>
        <w:tabs>
          <w:tab w:val="left" w:pos="5260"/>
        </w:tabs>
        <w:autoSpaceDE w:val="0"/>
        <w:autoSpaceDN w:val="0"/>
        <w:adjustRightInd w:val="0"/>
        <w:snapToGrid w:val="0"/>
        <w:spacing w:line="360" w:lineRule="auto"/>
        <w:ind w:firstLine="210" w:firstLineChars="100"/>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身份证号码：</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p>
    <w:p w14:paraId="24DD598C">
      <w:pPr>
        <w:tabs>
          <w:tab w:val="left" w:pos="6720"/>
        </w:tabs>
        <w:autoSpaceDE w:val="0"/>
        <w:autoSpaceDN w:val="0"/>
        <w:adjustRightInd w:val="0"/>
        <w:snapToGrid w:val="0"/>
        <w:spacing w:line="360" w:lineRule="auto"/>
        <w:ind w:firstLine="210" w:firstLineChars="100"/>
        <w:jc w:val="left"/>
        <w:rPr>
          <w:rFonts w:hint="eastAsia" w:ascii="仿宋" w:hAnsi="仿宋" w:eastAsia="仿宋" w:cs="仿宋"/>
          <w:kern w:val="0"/>
          <w:szCs w:val="21"/>
          <w:highlight w:val="none"/>
        </w:rPr>
      </w:pPr>
      <w:r>
        <w:rPr>
          <w:rFonts w:hint="eastAsia" w:ascii="仿宋" w:hAnsi="仿宋" w:eastAsia="仿宋" w:cs="仿宋"/>
          <w:kern w:val="0"/>
          <w:szCs w:val="21"/>
          <w:highlight w:val="none"/>
        </w:rPr>
        <w:t>委托代理人：</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（签</w:t>
      </w:r>
      <w:r>
        <w:rPr>
          <w:rFonts w:hint="eastAsia" w:ascii="仿宋" w:hAnsi="仿宋" w:eastAsia="仿宋" w:cs="仿宋"/>
          <w:spacing w:val="-1"/>
          <w:kern w:val="0"/>
          <w:szCs w:val="21"/>
          <w:highlight w:val="none"/>
        </w:rPr>
        <w:t>字</w:t>
      </w:r>
      <w:r>
        <w:rPr>
          <w:rFonts w:hint="eastAsia" w:ascii="仿宋" w:hAnsi="仿宋" w:eastAsia="仿宋" w:cs="仿宋"/>
          <w:kern w:val="0"/>
          <w:szCs w:val="21"/>
          <w:highlight w:val="none"/>
        </w:rPr>
        <w:t>）</w:t>
      </w:r>
    </w:p>
    <w:p w14:paraId="250BDC8E">
      <w:pPr>
        <w:tabs>
          <w:tab w:val="left" w:pos="6825"/>
        </w:tabs>
        <w:autoSpaceDE w:val="0"/>
        <w:autoSpaceDN w:val="0"/>
        <w:adjustRightInd w:val="0"/>
        <w:snapToGrid w:val="0"/>
        <w:spacing w:line="360" w:lineRule="auto"/>
        <w:ind w:firstLine="210" w:firstLineChars="100"/>
        <w:jc w:val="left"/>
        <w:rPr>
          <w:rFonts w:hint="eastAsia" w:ascii="仿宋" w:hAnsi="仿宋" w:eastAsia="仿宋" w:cs="仿宋"/>
          <w:kern w:val="0"/>
          <w:szCs w:val="21"/>
          <w:highlight w:val="none"/>
          <w:u w:val="single"/>
        </w:rPr>
      </w:pPr>
      <w:r>
        <w:rPr>
          <w:rFonts w:hint="eastAsia" w:ascii="仿宋" w:hAnsi="仿宋" w:eastAsia="仿宋" w:cs="仿宋"/>
          <w:kern w:val="0"/>
          <w:szCs w:val="21"/>
          <w:highlight w:val="none"/>
        </w:rPr>
        <w:t>身份证号码：</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p>
    <w:p w14:paraId="32142503">
      <w:pPr>
        <w:autoSpaceDE w:val="0"/>
        <w:autoSpaceDN w:val="0"/>
        <w:adjustRightInd w:val="0"/>
        <w:snapToGrid w:val="0"/>
        <w:spacing w:line="360" w:lineRule="auto"/>
        <w:jc w:val="left"/>
        <w:rPr>
          <w:rFonts w:hint="eastAsia" w:ascii="仿宋" w:hAnsi="仿宋" w:eastAsia="仿宋" w:cs="仿宋"/>
          <w:kern w:val="0"/>
          <w:szCs w:val="21"/>
          <w:highlight w:val="none"/>
        </w:rPr>
      </w:pPr>
    </w:p>
    <w:p w14:paraId="55C7E757">
      <w:pPr>
        <w:autoSpaceDE w:val="0"/>
        <w:autoSpaceDN w:val="0"/>
        <w:adjustRightInd w:val="0"/>
        <w:snapToGrid w:val="0"/>
        <w:spacing w:line="360" w:lineRule="auto"/>
        <w:jc w:val="left"/>
        <w:rPr>
          <w:rFonts w:hint="eastAsia" w:ascii="仿宋" w:hAnsi="仿宋" w:eastAsia="仿宋" w:cs="仿宋"/>
          <w:kern w:val="0"/>
          <w:szCs w:val="21"/>
          <w:highlight w:val="none"/>
        </w:rPr>
      </w:pPr>
      <w:r>
        <w:rPr>
          <w:rFonts w:hint="eastAsia" w:ascii="仿宋" w:hAnsi="仿宋" w:eastAsia="仿宋" w:cs="仿宋"/>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181610</wp:posOffset>
                </wp:positionV>
                <wp:extent cx="2585720" cy="1558925"/>
                <wp:effectExtent l="12700" t="12700" r="22860" b="13335"/>
                <wp:wrapNone/>
                <wp:docPr id="3" name="矩形 3"/>
                <wp:cNvGraphicFramePr/>
                <a:graphic xmlns:a="http://schemas.openxmlformats.org/drawingml/2006/main">
                  <a:graphicData uri="http://schemas.microsoft.com/office/word/2010/wordprocessingShape">
                    <wps:wsp>
                      <wps:cNvSpPr/>
                      <wps:spPr>
                        <a:xfrm>
                          <a:off x="0" y="0"/>
                          <a:ext cx="2585720" cy="1558925"/>
                        </a:xfrm>
                        <a:prstGeom prst="rect">
                          <a:avLst/>
                        </a:prstGeom>
                        <a:solidFill>
                          <a:srgbClr val="FFFFFF"/>
                        </a:solidFill>
                        <a:ln w="25400" cap="flat" cmpd="sng" algn="ctr">
                          <a:solidFill>
                            <a:srgbClr val="C0504D"/>
                          </a:solidFill>
                          <a:prstDash val="solid"/>
                          <a:headEnd type="none" w="med" len="med"/>
                          <a:tailEnd type="none" w="med" len="med"/>
                        </a:ln>
                        <a:effectLst/>
                      </wps:spPr>
                      <wps:txbx>
                        <w:txbxContent>
                          <w:p w14:paraId="290E8A65">
                            <w:pPr>
                              <w:jc w:val="center"/>
                            </w:pPr>
                          </w:p>
                          <w:p w14:paraId="06B31E43">
                            <w:pPr>
                              <w:jc w:val="center"/>
                            </w:pPr>
                          </w:p>
                          <w:p w14:paraId="2227FD4D">
                            <w:pPr>
                              <w:jc w:val="center"/>
                              <w:rPr>
                                <w:color w:val="0000FF"/>
                              </w:rPr>
                            </w:pPr>
                            <w:r>
                              <w:rPr>
                                <w:rFonts w:hint="eastAsia"/>
                                <w:color w:val="0000FF"/>
                              </w:rPr>
                              <w:t>法定代表人身份证</w:t>
                            </w:r>
                            <w:r>
                              <w:rPr>
                                <w:color w:val="0000FF"/>
                              </w:rPr>
                              <w:t>复印件</w:t>
                            </w:r>
                          </w:p>
                          <w:p w14:paraId="77827DCB">
                            <w:pPr>
                              <w:spacing w:line="520" w:lineRule="exact"/>
                              <w:ind w:firstLine="210" w:firstLineChars="100"/>
                              <w:jc w:val="center"/>
                              <w:rPr>
                                <w:color w:val="0000FF"/>
                              </w:rPr>
                            </w:pPr>
                            <w:r>
                              <w:rPr>
                                <w:rFonts w:hint="eastAsia"/>
                                <w:color w:val="0000FF"/>
                              </w:rPr>
                              <w:t>双面</w:t>
                            </w:r>
                          </w:p>
                          <w:p w14:paraId="31312318">
                            <w:pPr>
                              <w:spacing w:line="520" w:lineRule="exact"/>
                              <w:jc w:val="center"/>
                              <w:rPr>
                                <w:rFonts w:eastAsia="仿宋_GB2312"/>
                                <w:b/>
                                <w:sz w:val="28"/>
                                <w:szCs w:val="28"/>
                              </w:rPr>
                            </w:pPr>
                          </w:p>
                          <w:p w14:paraId="71E1ED35">
                            <w:pPr>
                              <w:spacing w:line="520" w:lineRule="exact"/>
                              <w:jc w:val="center"/>
                              <w:rPr>
                                <w:rFonts w:eastAsia="仿宋_GB2312"/>
                                <w:b/>
                                <w:sz w:val="28"/>
                                <w:szCs w:val="28"/>
                              </w:rPr>
                            </w:pPr>
                          </w:p>
                          <w:p w14:paraId="141ECE40">
                            <w:pPr>
                              <w:spacing w:line="520" w:lineRule="exact"/>
                              <w:jc w:val="center"/>
                              <w:rPr>
                                <w:rFonts w:eastAsia="仿宋_GB2312"/>
                                <w:b/>
                                <w:sz w:val="28"/>
                                <w:szCs w:val="28"/>
                              </w:rPr>
                            </w:pPr>
                          </w:p>
                          <w:p w14:paraId="1F845FB4">
                            <w:pPr>
                              <w:jc w:val="center"/>
                            </w:pPr>
                            <w:r>
                              <w:rPr>
                                <w:rFonts w:hint="eastAsia"/>
                              </w:rPr>
                              <w:t>复印件正面</w:t>
                            </w:r>
                          </w:p>
                          <w:p w14:paraId="28CB5D08">
                            <w:pPr>
                              <w:jc w:val="center"/>
                            </w:pPr>
                            <w:r>
                              <w:rPr>
                                <w:rFonts w:hint="eastAsia"/>
                              </w:rPr>
                              <w:t>（不放大、缩小）</w:t>
                            </w:r>
                          </w:p>
                          <w:p w14:paraId="25511227">
                            <w:pPr>
                              <w:jc w:val="center"/>
                            </w:pPr>
                          </w:p>
                        </w:txbxContent>
                      </wps:txbx>
                      <wps:bodyPr upright="1"/>
                    </wps:wsp>
                  </a:graphicData>
                </a:graphic>
              </wp:anchor>
            </w:drawing>
          </mc:Choice>
          <mc:Fallback>
            <w:pict>
              <v:rect id="_x0000_s1026" o:spid="_x0000_s1026" o:spt="1" style="position:absolute;left:0pt;margin-left:0pt;margin-top:14.3pt;height:122.75pt;width:203.6pt;z-index:251660288;mso-width-relative:page;mso-height-relative:page;" fillcolor="#FFFFFF" filled="t" stroked="t" coordsize="21600,21600" o:gfxdata="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cpQAENcAAAAHAQAADwAAAAAAAAABACAAAAAi&#10;AAAAZHJzL2Rvd25yZXYueG1sUEsBAhQAFAAAAAgAh07iQGhhCScLAgAAOgQAAA4AAAAAAAAAAQAg&#10;AAAAJgEAAGRycy9lMm9Eb2MueG1sUEsFBgAAAAAGAAYAWQEAAKMFAAAAAA==&#10;">
                <v:fill on="t" focussize="0,0"/>
                <v:stroke weight="2pt" color="#C0504D" joinstyle="round"/>
                <v:imagedata o:title=""/>
                <o:lock v:ext="edit" aspectratio="f"/>
                <v:textbox>
                  <w:txbxContent>
                    <w:p w14:paraId="290E8A65">
                      <w:pPr>
                        <w:jc w:val="center"/>
                      </w:pPr>
                    </w:p>
                    <w:p w14:paraId="06B31E43">
                      <w:pPr>
                        <w:jc w:val="center"/>
                      </w:pPr>
                    </w:p>
                    <w:p w14:paraId="2227FD4D">
                      <w:pPr>
                        <w:jc w:val="center"/>
                        <w:rPr>
                          <w:color w:val="0000FF"/>
                        </w:rPr>
                      </w:pPr>
                      <w:r>
                        <w:rPr>
                          <w:rFonts w:hint="eastAsia"/>
                          <w:color w:val="0000FF"/>
                        </w:rPr>
                        <w:t>法定代表人身份证</w:t>
                      </w:r>
                      <w:r>
                        <w:rPr>
                          <w:color w:val="0000FF"/>
                        </w:rPr>
                        <w:t>复印件</w:t>
                      </w:r>
                    </w:p>
                    <w:p w14:paraId="77827DCB">
                      <w:pPr>
                        <w:spacing w:line="520" w:lineRule="exact"/>
                        <w:ind w:firstLine="210" w:firstLineChars="100"/>
                        <w:jc w:val="center"/>
                        <w:rPr>
                          <w:color w:val="0000FF"/>
                        </w:rPr>
                      </w:pPr>
                      <w:r>
                        <w:rPr>
                          <w:rFonts w:hint="eastAsia"/>
                          <w:color w:val="0000FF"/>
                        </w:rPr>
                        <w:t>双面</w:t>
                      </w:r>
                    </w:p>
                    <w:p w14:paraId="31312318">
                      <w:pPr>
                        <w:spacing w:line="520" w:lineRule="exact"/>
                        <w:jc w:val="center"/>
                        <w:rPr>
                          <w:rFonts w:eastAsia="仿宋_GB2312"/>
                          <w:b/>
                          <w:sz w:val="28"/>
                          <w:szCs w:val="28"/>
                        </w:rPr>
                      </w:pPr>
                    </w:p>
                    <w:p w14:paraId="71E1ED35">
                      <w:pPr>
                        <w:spacing w:line="520" w:lineRule="exact"/>
                        <w:jc w:val="center"/>
                        <w:rPr>
                          <w:rFonts w:eastAsia="仿宋_GB2312"/>
                          <w:b/>
                          <w:sz w:val="28"/>
                          <w:szCs w:val="28"/>
                        </w:rPr>
                      </w:pPr>
                    </w:p>
                    <w:p w14:paraId="141ECE40">
                      <w:pPr>
                        <w:spacing w:line="520" w:lineRule="exact"/>
                        <w:jc w:val="center"/>
                        <w:rPr>
                          <w:rFonts w:eastAsia="仿宋_GB2312"/>
                          <w:b/>
                          <w:sz w:val="28"/>
                          <w:szCs w:val="28"/>
                        </w:rPr>
                      </w:pPr>
                    </w:p>
                    <w:p w14:paraId="1F845FB4">
                      <w:pPr>
                        <w:jc w:val="center"/>
                      </w:pPr>
                      <w:r>
                        <w:rPr>
                          <w:rFonts w:hint="eastAsia"/>
                        </w:rPr>
                        <w:t>复印件正面</w:t>
                      </w:r>
                    </w:p>
                    <w:p w14:paraId="28CB5D08">
                      <w:pPr>
                        <w:jc w:val="center"/>
                      </w:pPr>
                      <w:r>
                        <w:rPr>
                          <w:rFonts w:hint="eastAsia"/>
                        </w:rPr>
                        <w:t>（不放大、缩小）</w:t>
                      </w:r>
                    </w:p>
                    <w:p w14:paraId="25511227">
                      <w:pPr>
                        <w:jc w:val="center"/>
                      </w:pPr>
                    </w:p>
                  </w:txbxContent>
                </v:textbox>
              </v:rect>
            </w:pict>
          </mc:Fallback>
        </mc:AlternateContent>
      </w:r>
      <w:r>
        <w:rPr>
          <w:rFonts w:hint="eastAsia" w:ascii="仿宋" w:hAnsi="仿宋" w:eastAsia="仿宋" w:cs="仿宋"/>
          <w:highlight w:val="none"/>
        </w:rPr>
        <mc:AlternateContent>
          <mc:Choice Requires="wps">
            <w:drawing>
              <wp:anchor distT="0" distB="0" distL="114300" distR="114300" simplePos="0" relativeHeight="251661312" behindDoc="0" locked="0" layoutInCell="1" allowOverlap="1">
                <wp:simplePos x="0" y="0"/>
                <wp:positionH relativeFrom="column">
                  <wp:posOffset>2857500</wp:posOffset>
                </wp:positionH>
                <wp:positionV relativeFrom="paragraph">
                  <wp:posOffset>181610</wp:posOffset>
                </wp:positionV>
                <wp:extent cx="2490470" cy="1536065"/>
                <wp:effectExtent l="4445" t="4445" r="19685" b="13970"/>
                <wp:wrapNone/>
                <wp:docPr id="4" name="矩形 4"/>
                <wp:cNvGraphicFramePr/>
                <a:graphic xmlns:a="http://schemas.openxmlformats.org/drawingml/2006/main">
                  <a:graphicData uri="http://schemas.microsoft.com/office/word/2010/wordprocessingShape">
                    <wps:wsp>
                      <wps:cNvSpPr/>
                      <wps:spPr>
                        <a:xfrm>
                          <a:off x="0" y="0"/>
                          <a:ext cx="2490470" cy="1536065"/>
                        </a:xfrm>
                        <a:prstGeom prst="rect">
                          <a:avLst/>
                        </a:prstGeom>
                        <a:solidFill>
                          <a:srgbClr val="FFFFFF"/>
                        </a:solidFill>
                        <a:ln w="3175" cap="flat" cmpd="sng">
                          <a:solidFill>
                            <a:srgbClr val="000000"/>
                          </a:solidFill>
                          <a:prstDash val="lgDash"/>
                          <a:miter/>
                          <a:headEnd type="none" w="med" len="med"/>
                          <a:tailEnd type="none" w="med" len="med"/>
                        </a:ln>
                        <a:effectLst/>
                      </wps:spPr>
                      <wps:txbx>
                        <w:txbxContent>
                          <w:p w14:paraId="7B4DBB63">
                            <w:pPr>
                              <w:jc w:val="center"/>
                            </w:pPr>
                          </w:p>
                          <w:p w14:paraId="4FC595BA">
                            <w:pPr>
                              <w:jc w:val="center"/>
                            </w:pPr>
                          </w:p>
                          <w:p w14:paraId="177895E6">
                            <w:pPr>
                              <w:jc w:val="center"/>
                              <w:rPr>
                                <w:color w:val="0000FF"/>
                              </w:rPr>
                            </w:pPr>
                            <w:r>
                              <w:rPr>
                                <w:rFonts w:hint="eastAsia"/>
                                <w:color w:val="0000FF"/>
                              </w:rPr>
                              <w:t>委托代理人身份证复印件</w:t>
                            </w:r>
                          </w:p>
                          <w:p w14:paraId="5931F8F4">
                            <w:pPr>
                              <w:jc w:val="center"/>
                              <w:rPr>
                                <w:color w:val="0000FF"/>
                              </w:rPr>
                            </w:pPr>
                            <w:r>
                              <w:rPr>
                                <w:rFonts w:hint="eastAsia"/>
                                <w:color w:val="0000FF"/>
                              </w:rPr>
                              <w:t>双面</w:t>
                            </w:r>
                          </w:p>
                        </w:txbxContent>
                      </wps:txbx>
                      <wps:bodyPr upright="1"/>
                    </wps:wsp>
                  </a:graphicData>
                </a:graphic>
              </wp:anchor>
            </w:drawing>
          </mc:Choice>
          <mc:Fallback>
            <w:pict>
              <v:rect id="_x0000_s1026" o:spid="_x0000_s1026" o:spt="1" style="position:absolute;left:0pt;margin-left:225pt;margin-top:14.3pt;height:120.95pt;width:196.1pt;z-index:251661312;mso-width-relative:page;mso-height-relative:page;" fillcolor="#FFFFFF" filled="t" stroked="t" coordsize="21600,21600" o:gfxdata="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gA32D2gAAAAoBAAAPAAAAAAAAAAEAIAAAACIA&#10;AABkcnMvZG93bnJldi54bWxQSwECFAAUAAAACACHTuJAgp7GuAcCAAA5BAAADgAAAAAAAAABACAA&#10;AAApAQAAZHJzL2Uyb0RvYy54bWxQSwUGAAAAAAYABgBZAQAAogUAAAAA&#10;">
                <v:fill on="t" focussize="0,0"/>
                <v:stroke weight="0.25pt" color="#000000" joinstyle="miter" dashstyle="longDash"/>
                <v:imagedata o:title=""/>
                <o:lock v:ext="edit" aspectratio="f"/>
                <v:textbox>
                  <w:txbxContent>
                    <w:p w14:paraId="7B4DBB63">
                      <w:pPr>
                        <w:jc w:val="center"/>
                      </w:pPr>
                    </w:p>
                    <w:p w14:paraId="4FC595BA">
                      <w:pPr>
                        <w:jc w:val="center"/>
                      </w:pPr>
                    </w:p>
                    <w:p w14:paraId="177895E6">
                      <w:pPr>
                        <w:jc w:val="center"/>
                        <w:rPr>
                          <w:color w:val="0000FF"/>
                        </w:rPr>
                      </w:pPr>
                      <w:r>
                        <w:rPr>
                          <w:rFonts w:hint="eastAsia"/>
                          <w:color w:val="0000FF"/>
                        </w:rPr>
                        <w:t>委托代理人身份证复印件</w:t>
                      </w:r>
                    </w:p>
                    <w:p w14:paraId="5931F8F4">
                      <w:pPr>
                        <w:jc w:val="center"/>
                        <w:rPr>
                          <w:color w:val="0000FF"/>
                        </w:rPr>
                      </w:pPr>
                      <w:r>
                        <w:rPr>
                          <w:rFonts w:hint="eastAsia"/>
                          <w:color w:val="0000FF"/>
                        </w:rPr>
                        <w:t>双面</w:t>
                      </w:r>
                    </w:p>
                  </w:txbxContent>
                </v:textbox>
              </v:rect>
            </w:pict>
          </mc:Fallback>
        </mc:AlternateContent>
      </w:r>
    </w:p>
    <w:p w14:paraId="197F3BAE">
      <w:pPr>
        <w:autoSpaceDE w:val="0"/>
        <w:autoSpaceDN w:val="0"/>
        <w:adjustRightInd w:val="0"/>
        <w:snapToGrid w:val="0"/>
        <w:spacing w:line="360" w:lineRule="auto"/>
        <w:jc w:val="left"/>
        <w:rPr>
          <w:rFonts w:hint="eastAsia" w:ascii="仿宋" w:hAnsi="仿宋" w:eastAsia="仿宋" w:cs="仿宋"/>
          <w:kern w:val="0"/>
          <w:szCs w:val="21"/>
          <w:highlight w:val="none"/>
        </w:rPr>
      </w:pPr>
    </w:p>
    <w:p w14:paraId="08E0F1C2">
      <w:pPr>
        <w:autoSpaceDE w:val="0"/>
        <w:autoSpaceDN w:val="0"/>
        <w:adjustRightInd w:val="0"/>
        <w:snapToGrid w:val="0"/>
        <w:spacing w:line="360" w:lineRule="auto"/>
        <w:jc w:val="left"/>
        <w:rPr>
          <w:rFonts w:hint="eastAsia" w:ascii="仿宋" w:hAnsi="仿宋" w:eastAsia="仿宋" w:cs="仿宋"/>
          <w:kern w:val="0"/>
          <w:szCs w:val="21"/>
          <w:highlight w:val="none"/>
        </w:rPr>
      </w:pPr>
    </w:p>
    <w:p w14:paraId="745EB170">
      <w:pPr>
        <w:autoSpaceDE w:val="0"/>
        <w:autoSpaceDN w:val="0"/>
        <w:adjustRightInd w:val="0"/>
        <w:snapToGrid w:val="0"/>
        <w:spacing w:line="360" w:lineRule="auto"/>
        <w:jc w:val="left"/>
        <w:rPr>
          <w:rFonts w:hint="eastAsia" w:ascii="仿宋" w:hAnsi="仿宋" w:eastAsia="仿宋" w:cs="仿宋"/>
          <w:kern w:val="0"/>
          <w:szCs w:val="21"/>
          <w:highlight w:val="none"/>
        </w:rPr>
      </w:pPr>
    </w:p>
    <w:p w14:paraId="33164C2C">
      <w:pPr>
        <w:tabs>
          <w:tab w:val="left" w:pos="4005"/>
          <w:tab w:val="left" w:pos="4100"/>
          <w:tab w:val="left" w:pos="5040"/>
        </w:tabs>
        <w:autoSpaceDE w:val="0"/>
        <w:autoSpaceDN w:val="0"/>
        <w:adjustRightInd w:val="0"/>
        <w:snapToGrid w:val="0"/>
        <w:spacing w:line="360" w:lineRule="auto"/>
        <w:ind w:firstLine="3780"/>
        <w:jc w:val="left"/>
        <w:rPr>
          <w:rFonts w:hint="eastAsia" w:ascii="仿宋" w:hAnsi="仿宋" w:eastAsia="仿宋" w:cs="仿宋"/>
          <w:w w:val="200"/>
          <w:kern w:val="0"/>
          <w:szCs w:val="21"/>
          <w:highlight w:val="none"/>
          <w:u w:val="single"/>
        </w:rPr>
      </w:pPr>
    </w:p>
    <w:p w14:paraId="4202596A">
      <w:pPr>
        <w:tabs>
          <w:tab w:val="left" w:pos="4005"/>
          <w:tab w:val="left" w:pos="4100"/>
          <w:tab w:val="left" w:pos="5040"/>
        </w:tabs>
        <w:autoSpaceDE w:val="0"/>
        <w:autoSpaceDN w:val="0"/>
        <w:adjustRightInd w:val="0"/>
        <w:snapToGrid w:val="0"/>
        <w:spacing w:line="360" w:lineRule="auto"/>
        <w:ind w:firstLine="3780"/>
        <w:jc w:val="left"/>
        <w:rPr>
          <w:rFonts w:hint="eastAsia" w:ascii="仿宋" w:hAnsi="仿宋" w:eastAsia="仿宋" w:cs="仿宋"/>
          <w:w w:val="200"/>
          <w:kern w:val="0"/>
          <w:szCs w:val="21"/>
          <w:highlight w:val="none"/>
          <w:u w:val="single"/>
        </w:rPr>
      </w:pPr>
    </w:p>
    <w:p w14:paraId="703AF375">
      <w:pPr>
        <w:autoSpaceDE w:val="0"/>
        <w:autoSpaceDN w:val="0"/>
        <w:adjustRightInd w:val="0"/>
        <w:snapToGrid w:val="0"/>
        <w:spacing w:line="360" w:lineRule="auto"/>
        <w:jc w:val="left"/>
        <w:rPr>
          <w:rFonts w:hint="eastAsia" w:ascii="仿宋" w:hAnsi="仿宋" w:eastAsia="仿宋" w:cs="仿宋"/>
          <w:kern w:val="0"/>
          <w:sz w:val="28"/>
          <w:szCs w:val="28"/>
          <w:highlight w:val="none"/>
        </w:rPr>
      </w:pPr>
    </w:p>
    <w:p w14:paraId="34CADD6B">
      <w:pPr>
        <w:tabs>
          <w:tab w:val="left" w:pos="4005"/>
          <w:tab w:val="left" w:pos="4100"/>
          <w:tab w:val="left" w:pos="5040"/>
        </w:tabs>
        <w:autoSpaceDE w:val="0"/>
        <w:autoSpaceDN w:val="0"/>
        <w:adjustRightInd w:val="0"/>
        <w:snapToGrid w:val="0"/>
        <w:spacing w:line="360" w:lineRule="auto"/>
        <w:ind w:firstLine="3780"/>
        <w:jc w:val="left"/>
        <w:rPr>
          <w:rFonts w:hint="eastAsia" w:ascii="仿宋" w:hAnsi="仿宋" w:eastAsia="仿宋" w:cs="仿宋"/>
          <w:kern w:val="0"/>
          <w:szCs w:val="21"/>
          <w:highlight w:val="none"/>
        </w:rPr>
      </w:pP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年</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月</w:t>
      </w:r>
      <w:r>
        <w:rPr>
          <w:rFonts w:hint="eastAsia" w:ascii="仿宋" w:hAnsi="仿宋" w:eastAsia="仿宋" w:cs="仿宋"/>
          <w:w w:val="200"/>
          <w:kern w:val="0"/>
          <w:szCs w:val="21"/>
          <w:highlight w:val="none"/>
          <w:u w:val="single"/>
        </w:rPr>
        <w:t xml:space="preserve"> </w:t>
      </w:r>
      <w:r>
        <w:rPr>
          <w:rFonts w:hint="eastAsia" w:ascii="仿宋" w:hAnsi="仿宋" w:eastAsia="仿宋" w:cs="仿宋"/>
          <w:kern w:val="0"/>
          <w:szCs w:val="21"/>
          <w:highlight w:val="none"/>
          <w:u w:val="single"/>
        </w:rPr>
        <w:tab/>
      </w:r>
      <w:r>
        <w:rPr>
          <w:rFonts w:hint="eastAsia" w:ascii="仿宋" w:hAnsi="仿宋" w:eastAsia="仿宋" w:cs="仿宋"/>
          <w:kern w:val="0"/>
          <w:szCs w:val="21"/>
          <w:highlight w:val="none"/>
        </w:rPr>
        <w:t>日</w:t>
      </w:r>
    </w:p>
    <w:p w14:paraId="0122E6AF">
      <w:pPr>
        <w:autoSpaceDE w:val="0"/>
        <w:autoSpaceDN w:val="0"/>
        <w:adjustRightInd w:val="0"/>
        <w:snapToGrid w:val="0"/>
        <w:spacing w:line="360" w:lineRule="auto"/>
        <w:jc w:val="left"/>
        <w:rPr>
          <w:rFonts w:hint="eastAsia" w:ascii="仿宋" w:hAnsi="仿宋" w:eastAsia="仿宋" w:cs="仿宋"/>
          <w:kern w:val="0"/>
          <w:highlight w:val="none"/>
        </w:rPr>
      </w:pPr>
      <w:r>
        <w:rPr>
          <w:rFonts w:hint="eastAsia" w:ascii="仿宋" w:hAnsi="仿宋" w:eastAsia="仿宋" w:cs="仿宋"/>
          <w:kern w:val="0"/>
          <w:highlight w:val="none"/>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236220</wp:posOffset>
                </wp:positionV>
                <wp:extent cx="2867025"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2867025" cy="0"/>
                        </a:xfrm>
                        <a:prstGeom prst="line">
                          <a:avLst/>
                        </a:prstGeom>
                        <a:ln w="31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5.25pt;margin-top:18.6pt;height:0pt;width:225.75pt;z-index:251659264;mso-width-relative:page;mso-height-relative:page;" filled="f" stroked="t" coordsize="21600,21600" o:gfxdata="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ZUoaAdkAAAAJAQAADwAAAAAAAAABACAAAAAiAAAAZHJzL2Rvd25yZXYueG1sUEsBAhQA&#10;FAAAAAgAh07iQPo6Ki/xAQAA5gMAAA4AAAAAAAAAAQAgAAAAKAEAAGRycy9lMm9Eb2MueG1sUEsF&#10;BgAAAAAGAAYAWQEAAIsFAAAAAA==&#10;">
                <v:fill on="f" focussize="0,0"/>
                <v:stroke weight="0.25pt" color="#000000" joinstyle="round"/>
                <v:imagedata o:title=""/>
                <o:lock v:ext="edit" aspectratio="f"/>
              </v:line>
            </w:pict>
          </mc:Fallback>
        </mc:AlternateContent>
      </w:r>
    </w:p>
    <w:p w14:paraId="40EC399C">
      <w:pPr>
        <w:tabs>
          <w:tab w:val="left" w:pos="5760"/>
        </w:tabs>
        <w:autoSpaceDE w:val="0"/>
        <w:autoSpaceDN w:val="0"/>
        <w:adjustRightInd w:val="0"/>
        <w:spacing w:line="300" w:lineRule="exact"/>
        <w:ind w:left="820" w:leftChars="253" w:right="11" w:hanging="289" w:hangingChars="138"/>
        <w:rPr>
          <w:rFonts w:hint="eastAsia" w:ascii="仿宋" w:hAnsi="仿宋" w:eastAsia="仿宋" w:cs="仿宋"/>
          <w:kern w:val="0"/>
          <w:szCs w:val="21"/>
          <w:highlight w:val="none"/>
        </w:rPr>
      </w:pPr>
      <w:r>
        <w:rPr>
          <w:rFonts w:hint="eastAsia" w:ascii="仿宋" w:hAnsi="仿宋" w:eastAsia="仿宋" w:cs="仿宋"/>
          <w:kern w:val="0"/>
          <w:szCs w:val="21"/>
          <w:highlight w:val="none"/>
        </w:rPr>
        <w:t>注：1、法定代表人参加比选申请活动并签署文件的不需要授权委托书，只需提供法定代表人身份证明；</w:t>
      </w:r>
    </w:p>
    <w:p w14:paraId="71AB38CE">
      <w:pPr>
        <w:tabs>
          <w:tab w:val="left" w:pos="5760"/>
        </w:tabs>
        <w:autoSpaceDE w:val="0"/>
        <w:autoSpaceDN w:val="0"/>
        <w:adjustRightInd w:val="0"/>
        <w:spacing w:line="300" w:lineRule="exact"/>
        <w:ind w:left="241" w:leftChars="115" w:right="11" w:firstLine="630" w:firstLineChars="300"/>
        <w:rPr>
          <w:rFonts w:hint="eastAsia" w:ascii="仿宋" w:hAnsi="仿宋" w:eastAsia="仿宋" w:cs="仿宋"/>
          <w:kern w:val="0"/>
          <w:szCs w:val="21"/>
          <w:highlight w:val="none"/>
        </w:rPr>
      </w:pPr>
      <w:r>
        <w:rPr>
          <w:rFonts w:hint="eastAsia" w:ascii="仿宋" w:hAnsi="仿宋" w:eastAsia="仿宋" w:cs="仿宋"/>
          <w:kern w:val="0"/>
          <w:szCs w:val="21"/>
          <w:highlight w:val="none"/>
        </w:rPr>
        <w:t>2.证明及授权委托书原件装入比选申请文件一并递交。</w:t>
      </w:r>
    </w:p>
    <w:p w14:paraId="2AFE6734">
      <w:pPr>
        <w:pStyle w:val="12"/>
        <w:ind w:left="840" w:leftChars="400" w:firstLine="0" w:firstLineChars="0"/>
        <w:rPr>
          <w:rFonts w:hint="eastAsia" w:ascii="仿宋" w:hAnsi="仿宋" w:eastAsia="仿宋" w:cs="仿宋"/>
          <w:highlight w:val="none"/>
        </w:rPr>
      </w:pPr>
    </w:p>
    <w:p w14:paraId="1BE25C4F">
      <w:pPr>
        <w:pStyle w:val="12"/>
        <w:rPr>
          <w:rFonts w:hint="eastAsia" w:ascii="仿宋" w:hAnsi="仿宋" w:eastAsia="仿宋" w:cs="仿宋"/>
          <w:highlight w:val="none"/>
        </w:rPr>
      </w:pPr>
    </w:p>
    <w:p w14:paraId="05F15324">
      <w:pPr>
        <w:pStyle w:val="12"/>
        <w:rPr>
          <w:rFonts w:hint="eastAsia" w:ascii="仿宋" w:hAnsi="仿宋" w:eastAsia="仿宋" w:cs="仿宋"/>
          <w:highlight w:val="none"/>
        </w:rPr>
      </w:pPr>
    </w:p>
    <w:p w14:paraId="55C8BF24">
      <w:pPr>
        <w:pStyle w:val="12"/>
        <w:rPr>
          <w:rFonts w:hint="eastAsia" w:ascii="仿宋" w:hAnsi="仿宋" w:eastAsia="仿宋" w:cs="仿宋"/>
          <w:highlight w:val="none"/>
        </w:rPr>
      </w:pPr>
    </w:p>
    <w:p w14:paraId="79AA1FFB">
      <w:pPr>
        <w:pStyle w:val="5"/>
        <w:tabs>
          <w:tab w:val="left" w:pos="720"/>
        </w:tabs>
        <w:jc w:val="center"/>
        <w:rPr>
          <w:rFonts w:hint="eastAsia" w:ascii="仿宋" w:hAnsi="仿宋" w:eastAsia="仿宋" w:cs="仿宋"/>
          <w:sz w:val="32"/>
          <w:szCs w:val="32"/>
          <w:highlight w:val="none"/>
        </w:rPr>
      </w:pPr>
    </w:p>
    <w:p w14:paraId="55EBD3B0">
      <w:pPr>
        <w:pStyle w:val="5"/>
        <w:tabs>
          <w:tab w:val="left" w:pos="720"/>
        </w:tabs>
        <w:jc w:val="center"/>
        <w:rPr>
          <w:rFonts w:hint="eastAsia" w:ascii="仿宋" w:hAnsi="仿宋" w:eastAsia="仿宋" w:cs="仿宋"/>
          <w:sz w:val="32"/>
          <w:szCs w:val="32"/>
          <w:highlight w:val="none"/>
        </w:rPr>
      </w:pPr>
      <w:r>
        <w:rPr>
          <w:rFonts w:hint="eastAsia" w:ascii="仿宋" w:hAnsi="仿宋" w:eastAsia="仿宋" w:cs="仿宋"/>
          <w:sz w:val="32"/>
          <w:szCs w:val="32"/>
          <w:highlight w:val="none"/>
        </w:rPr>
        <w:t>（三）比选申请人基本情况表</w:t>
      </w:r>
    </w:p>
    <w:p w14:paraId="4195CF38">
      <w:pPr>
        <w:autoSpaceDE w:val="0"/>
        <w:autoSpaceDN w:val="0"/>
        <w:adjustRightInd w:val="0"/>
        <w:snapToGrid w:val="0"/>
        <w:spacing w:before="64" w:line="360" w:lineRule="auto"/>
        <w:ind w:right="-110"/>
        <w:rPr>
          <w:rFonts w:hint="eastAsia" w:ascii="仿宋" w:hAnsi="仿宋" w:eastAsia="仿宋" w:cs="仿宋"/>
          <w:sz w:val="24"/>
          <w:highlight w:val="none"/>
        </w:rPr>
      </w:pPr>
    </w:p>
    <w:tbl>
      <w:tblPr>
        <w:tblStyle w:val="13"/>
        <w:tblW w:w="8568" w:type="dxa"/>
        <w:tblInd w:w="0" w:type="dxa"/>
        <w:tblLayout w:type="fixed"/>
        <w:tblCellMar>
          <w:top w:w="0" w:type="dxa"/>
          <w:left w:w="0" w:type="dxa"/>
          <w:bottom w:w="0" w:type="dxa"/>
          <w:right w:w="0" w:type="dxa"/>
        </w:tblCellMar>
      </w:tblPr>
      <w:tblGrid>
        <w:gridCol w:w="1720"/>
        <w:gridCol w:w="906"/>
        <w:gridCol w:w="951"/>
        <w:gridCol w:w="840"/>
        <w:gridCol w:w="420"/>
        <w:gridCol w:w="96"/>
        <w:gridCol w:w="1293"/>
        <w:gridCol w:w="491"/>
        <w:gridCol w:w="859"/>
        <w:gridCol w:w="992"/>
      </w:tblGrid>
      <w:tr w14:paraId="2F77FA08">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274D3663">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比选申请人名称</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25AC2AD6">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257480BD">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5D5EBBD2">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注册地址</w:t>
            </w:r>
          </w:p>
        </w:tc>
        <w:tc>
          <w:tcPr>
            <w:tcW w:w="3213" w:type="dxa"/>
            <w:gridSpan w:val="5"/>
            <w:tcBorders>
              <w:top w:val="single" w:color="000000" w:sz="4" w:space="0"/>
              <w:left w:val="single" w:color="000000" w:sz="4" w:space="0"/>
              <w:bottom w:val="single" w:color="000000" w:sz="4" w:space="0"/>
              <w:right w:val="single" w:color="000000" w:sz="4" w:space="0"/>
            </w:tcBorders>
            <w:noWrap w:val="0"/>
            <w:vAlign w:val="top"/>
          </w:tcPr>
          <w:p w14:paraId="5268D3BF">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1293" w:type="dxa"/>
            <w:tcBorders>
              <w:top w:val="single" w:color="000000" w:sz="4" w:space="0"/>
              <w:left w:val="single" w:color="000000" w:sz="4" w:space="0"/>
              <w:bottom w:val="single" w:color="000000" w:sz="4" w:space="0"/>
              <w:right w:val="single" w:color="000000" w:sz="4" w:space="0"/>
            </w:tcBorders>
            <w:noWrap w:val="0"/>
            <w:vAlign w:val="top"/>
          </w:tcPr>
          <w:p w14:paraId="1214C365">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邮政编码</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top"/>
          </w:tcPr>
          <w:p w14:paraId="20C896A3">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7A2B5188">
        <w:tblPrEx>
          <w:tblCellMar>
            <w:top w:w="0" w:type="dxa"/>
            <w:left w:w="0" w:type="dxa"/>
            <w:bottom w:w="0" w:type="dxa"/>
            <w:right w:w="0" w:type="dxa"/>
          </w:tblCellMar>
        </w:tblPrEx>
        <w:tc>
          <w:tcPr>
            <w:tcW w:w="1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3C71E6AD">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联系方式</w:t>
            </w: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372AF2EB">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联系人</w:t>
            </w:r>
          </w:p>
        </w:tc>
        <w:tc>
          <w:tcPr>
            <w:tcW w:w="2307" w:type="dxa"/>
            <w:gridSpan w:val="4"/>
            <w:tcBorders>
              <w:top w:val="single" w:color="000000" w:sz="4" w:space="0"/>
              <w:left w:val="single" w:color="000000" w:sz="4" w:space="0"/>
              <w:bottom w:val="single" w:color="000000" w:sz="4" w:space="0"/>
              <w:right w:val="single" w:color="000000" w:sz="4" w:space="0"/>
            </w:tcBorders>
            <w:noWrap w:val="0"/>
            <w:vAlign w:val="top"/>
          </w:tcPr>
          <w:p w14:paraId="48468FD5">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1293" w:type="dxa"/>
            <w:tcBorders>
              <w:top w:val="single" w:color="000000" w:sz="4" w:space="0"/>
              <w:left w:val="single" w:color="000000" w:sz="4" w:space="0"/>
              <w:bottom w:val="single" w:color="000000" w:sz="4" w:space="0"/>
              <w:right w:val="single" w:color="000000" w:sz="4" w:space="0"/>
            </w:tcBorders>
            <w:noWrap w:val="0"/>
            <w:vAlign w:val="top"/>
          </w:tcPr>
          <w:p w14:paraId="19725C95">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电话</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top"/>
          </w:tcPr>
          <w:p w14:paraId="68AB4F31">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1E780DDD">
        <w:tblPrEx>
          <w:tblCellMar>
            <w:top w:w="0" w:type="dxa"/>
            <w:left w:w="0" w:type="dxa"/>
            <w:bottom w:w="0" w:type="dxa"/>
            <w:right w:w="0" w:type="dxa"/>
          </w:tblCellMar>
        </w:tblPrEx>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BBC692">
            <w:pPr>
              <w:widowControl/>
              <w:jc w:val="left"/>
              <w:rPr>
                <w:rFonts w:hint="eastAsia" w:ascii="仿宋" w:hAnsi="仿宋" w:eastAsia="仿宋" w:cs="仿宋"/>
                <w:sz w:val="24"/>
                <w:highlight w:val="none"/>
              </w:rPr>
            </w:pP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0A369BAD">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传</w:t>
            </w:r>
            <w:r>
              <w:rPr>
                <w:rFonts w:hint="eastAsia" w:ascii="仿宋" w:hAnsi="仿宋" w:eastAsia="仿宋" w:cs="仿宋"/>
                <w:sz w:val="24"/>
                <w:highlight w:val="none"/>
              </w:rPr>
              <w:tab/>
            </w:r>
            <w:r>
              <w:rPr>
                <w:rFonts w:hint="eastAsia" w:ascii="仿宋" w:hAnsi="仿宋" w:eastAsia="仿宋" w:cs="仿宋"/>
                <w:sz w:val="24"/>
                <w:highlight w:val="none"/>
              </w:rPr>
              <w:t>真</w:t>
            </w:r>
          </w:p>
        </w:tc>
        <w:tc>
          <w:tcPr>
            <w:tcW w:w="2307" w:type="dxa"/>
            <w:gridSpan w:val="4"/>
            <w:tcBorders>
              <w:top w:val="single" w:color="000000" w:sz="4" w:space="0"/>
              <w:left w:val="single" w:color="000000" w:sz="4" w:space="0"/>
              <w:bottom w:val="single" w:color="000000" w:sz="4" w:space="0"/>
              <w:right w:val="single" w:color="000000" w:sz="4" w:space="0"/>
            </w:tcBorders>
            <w:noWrap w:val="0"/>
            <w:vAlign w:val="top"/>
          </w:tcPr>
          <w:p w14:paraId="068AC24F">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1293" w:type="dxa"/>
            <w:tcBorders>
              <w:top w:val="single" w:color="000000" w:sz="4" w:space="0"/>
              <w:left w:val="single" w:color="000000" w:sz="4" w:space="0"/>
              <w:bottom w:val="single" w:color="000000" w:sz="4" w:space="0"/>
              <w:right w:val="single" w:color="000000" w:sz="4" w:space="0"/>
            </w:tcBorders>
            <w:noWrap w:val="0"/>
            <w:vAlign w:val="top"/>
          </w:tcPr>
          <w:p w14:paraId="76550DEF">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网址</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top"/>
          </w:tcPr>
          <w:p w14:paraId="4240D3B2">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3CD0991C">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5DCC4FAB">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组织结构</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6C2DD872">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3FDD6DDC">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7A3D8328">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法定代表人</w:t>
            </w: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416E450F">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姓名</w:t>
            </w:r>
          </w:p>
        </w:tc>
        <w:tc>
          <w:tcPr>
            <w:tcW w:w="951" w:type="dxa"/>
            <w:tcBorders>
              <w:top w:val="single" w:color="000000" w:sz="4" w:space="0"/>
              <w:left w:val="single" w:color="000000" w:sz="4" w:space="0"/>
              <w:bottom w:val="single" w:color="000000" w:sz="4" w:space="0"/>
              <w:right w:val="single" w:color="000000" w:sz="4" w:space="0"/>
            </w:tcBorders>
            <w:noWrap w:val="0"/>
            <w:vAlign w:val="top"/>
          </w:tcPr>
          <w:p w14:paraId="49E1CBEE">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top"/>
          </w:tcPr>
          <w:p w14:paraId="14BB1FAB">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技术职称</w:t>
            </w:r>
          </w:p>
        </w:tc>
        <w:tc>
          <w:tcPr>
            <w:tcW w:w="1880" w:type="dxa"/>
            <w:gridSpan w:val="3"/>
            <w:tcBorders>
              <w:top w:val="single" w:color="000000" w:sz="4" w:space="0"/>
              <w:left w:val="single" w:color="000000" w:sz="4" w:space="0"/>
              <w:bottom w:val="single" w:color="000000" w:sz="4" w:space="0"/>
              <w:right w:val="single" w:color="000000" w:sz="4" w:space="0"/>
            </w:tcBorders>
            <w:noWrap w:val="0"/>
            <w:vAlign w:val="top"/>
          </w:tcPr>
          <w:p w14:paraId="2A479321">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859" w:type="dxa"/>
            <w:tcBorders>
              <w:top w:val="single" w:color="000000" w:sz="4" w:space="0"/>
              <w:left w:val="single" w:color="000000" w:sz="4" w:space="0"/>
              <w:bottom w:val="single" w:color="000000" w:sz="4" w:space="0"/>
              <w:right w:val="single" w:color="000000" w:sz="4" w:space="0"/>
            </w:tcBorders>
            <w:noWrap w:val="0"/>
            <w:vAlign w:val="top"/>
          </w:tcPr>
          <w:p w14:paraId="6BE11D98">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电话</w:t>
            </w: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6D439589">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02BC315B">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7CF26FD7">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技术负责人</w:t>
            </w:r>
          </w:p>
        </w:tc>
        <w:tc>
          <w:tcPr>
            <w:tcW w:w="906" w:type="dxa"/>
            <w:tcBorders>
              <w:top w:val="single" w:color="000000" w:sz="4" w:space="0"/>
              <w:left w:val="single" w:color="000000" w:sz="4" w:space="0"/>
              <w:bottom w:val="single" w:color="000000" w:sz="4" w:space="0"/>
              <w:right w:val="single" w:color="000000" w:sz="4" w:space="0"/>
            </w:tcBorders>
            <w:noWrap w:val="0"/>
            <w:vAlign w:val="top"/>
          </w:tcPr>
          <w:p w14:paraId="58DB8710">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姓名</w:t>
            </w:r>
          </w:p>
        </w:tc>
        <w:tc>
          <w:tcPr>
            <w:tcW w:w="951" w:type="dxa"/>
            <w:tcBorders>
              <w:top w:val="single" w:color="000000" w:sz="4" w:space="0"/>
              <w:left w:val="single" w:color="000000" w:sz="4" w:space="0"/>
              <w:bottom w:val="single" w:color="000000" w:sz="4" w:space="0"/>
              <w:right w:val="single" w:color="000000" w:sz="4" w:space="0"/>
            </w:tcBorders>
            <w:noWrap w:val="0"/>
            <w:vAlign w:val="top"/>
          </w:tcPr>
          <w:p w14:paraId="2D19B1D7">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top"/>
          </w:tcPr>
          <w:p w14:paraId="565BD531">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技术职称</w:t>
            </w:r>
          </w:p>
        </w:tc>
        <w:tc>
          <w:tcPr>
            <w:tcW w:w="1880" w:type="dxa"/>
            <w:gridSpan w:val="3"/>
            <w:tcBorders>
              <w:top w:val="single" w:color="000000" w:sz="4" w:space="0"/>
              <w:left w:val="single" w:color="000000" w:sz="4" w:space="0"/>
              <w:bottom w:val="single" w:color="000000" w:sz="4" w:space="0"/>
              <w:right w:val="single" w:color="000000" w:sz="4" w:space="0"/>
            </w:tcBorders>
            <w:noWrap w:val="0"/>
            <w:vAlign w:val="top"/>
          </w:tcPr>
          <w:p w14:paraId="471CD759">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859" w:type="dxa"/>
            <w:tcBorders>
              <w:top w:val="single" w:color="000000" w:sz="4" w:space="0"/>
              <w:left w:val="single" w:color="000000" w:sz="4" w:space="0"/>
              <w:bottom w:val="single" w:color="000000" w:sz="4" w:space="0"/>
              <w:right w:val="single" w:color="000000" w:sz="4" w:space="0"/>
            </w:tcBorders>
            <w:noWrap w:val="0"/>
            <w:vAlign w:val="top"/>
          </w:tcPr>
          <w:p w14:paraId="0F447127">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电话</w:t>
            </w: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70B68096">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2C31B639">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3D273D51">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成立时间</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7FC26841">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4991" w:type="dxa"/>
            <w:gridSpan w:val="7"/>
            <w:tcBorders>
              <w:top w:val="single" w:color="000000" w:sz="4" w:space="0"/>
              <w:left w:val="single" w:color="000000" w:sz="4" w:space="0"/>
              <w:bottom w:val="single" w:color="000000" w:sz="4" w:space="0"/>
              <w:right w:val="single" w:color="000000" w:sz="4" w:space="0"/>
            </w:tcBorders>
            <w:noWrap w:val="0"/>
            <w:vAlign w:val="top"/>
          </w:tcPr>
          <w:p w14:paraId="1507DB04">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员工总人数：</w:t>
            </w:r>
          </w:p>
        </w:tc>
      </w:tr>
      <w:tr w14:paraId="7DE6771E">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79FC5BC8">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企业资质等级</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17AEECF8">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top"/>
          </w:tcPr>
          <w:p w14:paraId="1B61A177">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其中</w:t>
            </w: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35FEB0E0">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项目经理</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10BDCCB8">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442D204D">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1B5FD0AC">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营业执照号</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7E3ED965">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5DBA7C">
            <w:pPr>
              <w:widowControl/>
              <w:jc w:val="left"/>
              <w:rPr>
                <w:rFonts w:hint="eastAsia" w:ascii="仿宋" w:hAnsi="仿宋" w:eastAsia="仿宋" w:cs="仿宋"/>
                <w:sz w:val="24"/>
                <w:highlight w:val="none"/>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21C97484">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高级职称人员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3A104BBA">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1B7CDCE3">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51CBE571">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注册资金</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518B0A42">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A01D84">
            <w:pPr>
              <w:widowControl/>
              <w:jc w:val="left"/>
              <w:rPr>
                <w:rFonts w:hint="eastAsia" w:ascii="仿宋" w:hAnsi="仿宋" w:eastAsia="仿宋" w:cs="仿宋"/>
                <w:sz w:val="24"/>
                <w:highlight w:val="none"/>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4B86ED7B">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中级职称人员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33C8F595">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41CEFA86">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593238CF">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开户银行</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17AC1DAE">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66A0B0">
            <w:pPr>
              <w:widowControl/>
              <w:jc w:val="left"/>
              <w:rPr>
                <w:rFonts w:hint="eastAsia" w:ascii="仿宋" w:hAnsi="仿宋" w:eastAsia="仿宋" w:cs="仿宋"/>
                <w:sz w:val="24"/>
                <w:highlight w:val="none"/>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7DDB55E6">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初级职称人员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52DD2E17">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57E27F8C">
        <w:tblPrEx>
          <w:tblCellMar>
            <w:top w:w="0" w:type="dxa"/>
            <w:left w:w="0" w:type="dxa"/>
            <w:bottom w:w="0" w:type="dxa"/>
            <w:right w:w="0" w:type="dxa"/>
          </w:tblCellMar>
        </w:tblPrEx>
        <w:tc>
          <w:tcPr>
            <w:tcW w:w="1720" w:type="dxa"/>
            <w:tcBorders>
              <w:top w:val="single" w:color="000000" w:sz="4" w:space="0"/>
              <w:left w:val="single" w:color="000000" w:sz="4" w:space="0"/>
              <w:bottom w:val="single" w:color="000000" w:sz="4" w:space="0"/>
              <w:right w:val="single" w:color="000000" w:sz="4" w:space="0"/>
            </w:tcBorders>
            <w:noWrap w:val="0"/>
            <w:vAlign w:val="top"/>
          </w:tcPr>
          <w:p w14:paraId="3D6557B1">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账号</w:t>
            </w:r>
          </w:p>
        </w:tc>
        <w:tc>
          <w:tcPr>
            <w:tcW w:w="1857" w:type="dxa"/>
            <w:gridSpan w:val="2"/>
            <w:tcBorders>
              <w:top w:val="single" w:color="000000" w:sz="4" w:space="0"/>
              <w:left w:val="single" w:color="000000" w:sz="4" w:space="0"/>
              <w:bottom w:val="single" w:color="000000" w:sz="4" w:space="0"/>
              <w:right w:val="single" w:color="000000" w:sz="4" w:space="0"/>
            </w:tcBorders>
            <w:noWrap w:val="0"/>
            <w:vAlign w:val="top"/>
          </w:tcPr>
          <w:p w14:paraId="311DB69D">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164B3B">
            <w:pPr>
              <w:widowControl/>
              <w:jc w:val="left"/>
              <w:rPr>
                <w:rFonts w:hint="eastAsia" w:ascii="仿宋" w:hAnsi="仿宋" w:eastAsia="仿宋" w:cs="仿宋"/>
                <w:sz w:val="24"/>
                <w:highlight w:val="none"/>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14:paraId="17DDC10D">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技</w:t>
            </w:r>
            <w:r>
              <w:rPr>
                <w:rFonts w:hint="eastAsia" w:ascii="仿宋" w:hAnsi="仿宋" w:eastAsia="仿宋" w:cs="仿宋"/>
                <w:sz w:val="24"/>
                <w:highlight w:val="none"/>
              </w:rPr>
              <w:tab/>
            </w:r>
            <w:r>
              <w:rPr>
                <w:rFonts w:hint="eastAsia" w:ascii="仿宋" w:hAnsi="仿宋" w:eastAsia="仿宋" w:cs="仿宋"/>
                <w:sz w:val="24"/>
                <w:highlight w:val="none"/>
              </w:rPr>
              <w:t>工</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14:paraId="5BB46A95">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23F7EC36">
        <w:tblPrEx>
          <w:tblCellMar>
            <w:top w:w="0" w:type="dxa"/>
            <w:left w:w="0" w:type="dxa"/>
            <w:bottom w:w="0" w:type="dxa"/>
            <w:right w:w="0" w:type="dxa"/>
          </w:tblCellMar>
        </w:tblPrEx>
        <w:trPr>
          <w:trHeight w:val="3365" w:hRule="atLeast"/>
        </w:trPr>
        <w:tc>
          <w:tcPr>
            <w:tcW w:w="1720" w:type="dxa"/>
            <w:tcBorders>
              <w:top w:val="single" w:color="000000" w:sz="4" w:space="0"/>
              <w:left w:val="single" w:color="000000" w:sz="4" w:space="0"/>
              <w:bottom w:val="single" w:color="000000" w:sz="4" w:space="0"/>
              <w:right w:val="single" w:color="000000" w:sz="4" w:space="0"/>
            </w:tcBorders>
            <w:noWrap w:val="0"/>
            <w:vAlign w:val="center"/>
          </w:tcPr>
          <w:p w14:paraId="32BF54C9">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经营范围</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54737314">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r w14:paraId="7B6DA653">
        <w:tblPrEx>
          <w:tblCellMar>
            <w:top w:w="0" w:type="dxa"/>
            <w:left w:w="0" w:type="dxa"/>
            <w:bottom w:w="0" w:type="dxa"/>
            <w:right w:w="0" w:type="dxa"/>
          </w:tblCellMar>
        </w:tblPrEx>
        <w:trPr>
          <w:trHeight w:val="1850" w:hRule="atLeast"/>
        </w:trPr>
        <w:tc>
          <w:tcPr>
            <w:tcW w:w="1720" w:type="dxa"/>
            <w:tcBorders>
              <w:top w:val="single" w:color="000000" w:sz="4" w:space="0"/>
              <w:left w:val="single" w:color="000000" w:sz="4" w:space="0"/>
              <w:bottom w:val="single" w:color="000000" w:sz="4" w:space="0"/>
              <w:right w:val="single" w:color="000000" w:sz="4" w:space="0"/>
            </w:tcBorders>
            <w:noWrap w:val="0"/>
            <w:vAlign w:val="top"/>
          </w:tcPr>
          <w:p w14:paraId="5CBBC633">
            <w:pPr>
              <w:autoSpaceDE w:val="0"/>
              <w:autoSpaceDN w:val="0"/>
              <w:adjustRightInd w:val="0"/>
              <w:snapToGrid w:val="0"/>
              <w:spacing w:before="64" w:line="360" w:lineRule="auto"/>
              <w:ind w:right="-110"/>
              <w:jc w:val="center"/>
              <w:rPr>
                <w:rFonts w:hint="eastAsia" w:ascii="仿宋" w:hAnsi="仿宋" w:eastAsia="仿宋" w:cs="仿宋"/>
                <w:sz w:val="24"/>
                <w:highlight w:val="none"/>
              </w:rPr>
            </w:pPr>
            <w:r>
              <w:rPr>
                <w:rFonts w:hint="eastAsia" w:ascii="仿宋" w:hAnsi="仿宋" w:eastAsia="仿宋" w:cs="仿宋"/>
                <w:sz w:val="24"/>
                <w:highlight w:val="none"/>
              </w:rPr>
              <w:t>备注</w:t>
            </w:r>
          </w:p>
        </w:tc>
        <w:tc>
          <w:tcPr>
            <w:tcW w:w="6848" w:type="dxa"/>
            <w:gridSpan w:val="9"/>
            <w:tcBorders>
              <w:top w:val="single" w:color="000000" w:sz="4" w:space="0"/>
              <w:left w:val="single" w:color="000000" w:sz="4" w:space="0"/>
              <w:bottom w:val="single" w:color="000000" w:sz="4" w:space="0"/>
              <w:right w:val="single" w:color="000000" w:sz="4" w:space="0"/>
            </w:tcBorders>
            <w:noWrap w:val="0"/>
            <w:vAlign w:val="top"/>
          </w:tcPr>
          <w:p w14:paraId="31D4CFE2">
            <w:pPr>
              <w:autoSpaceDE w:val="0"/>
              <w:autoSpaceDN w:val="0"/>
              <w:adjustRightInd w:val="0"/>
              <w:snapToGrid w:val="0"/>
              <w:spacing w:before="64" w:line="360" w:lineRule="auto"/>
              <w:ind w:right="-110"/>
              <w:jc w:val="center"/>
              <w:rPr>
                <w:rFonts w:hint="eastAsia" w:ascii="仿宋" w:hAnsi="仿宋" w:eastAsia="仿宋" w:cs="仿宋"/>
                <w:sz w:val="24"/>
                <w:highlight w:val="none"/>
              </w:rPr>
            </w:pPr>
          </w:p>
        </w:tc>
      </w:tr>
    </w:tbl>
    <w:p w14:paraId="26656EE3">
      <w:pPr>
        <w:rPr>
          <w:rFonts w:hint="eastAsia" w:ascii="仿宋" w:hAnsi="仿宋" w:eastAsia="仿宋" w:cs="仿宋"/>
          <w:kern w:val="0"/>
          <w:sz w:val="24"/>
          <w:highlight w:val="none"/>
        </w:rPr>
      </w:pPr>
    </w:p>
    <w:p w14:paraId="05E94EF0">
      <w:pPr>
        <w:rPr>
          <w:rFonts w:hint="eastAsia" w:ascii="仿宋" w:hAnsi="仿宋" w:eastAsia="仿宋" w:cs="仿宋"/>
          <w:kern w:val="0"/>
          <w:sz w:val="24"/>
          <w:highlight w:val="none"/>
        </w:rPr>
      </w:pPr>
    </w:p>
    <w:p w14:paraId="060A7217">
      <w:pPr>
        <w:pStyle w:val="5"/>
        <w:tabs>
          <w:tab w:val="left" w:pos="720"/>
        </w:tabs>
        <w:jc w:val="left"/>
        <w:rPr>
          <w:rFonts w:hint="eastAsia" w:ascii="仿宋" w:hAnsi="仿宋" w:eastAsia="仿宋" w:cs="仿宋"/>
          <w:sz w:val="32"/>
          <w:szCs w:val="32"/>
          <w:highlight w:val="none"/>
        </w:rPr>
      </w:pPr>
      <w:r>
        <w:rPr>
          <w:rFonts w:hint="eastAsia" w:ascii="仿宋" w:hAnsi="仿宋" w:eastAsia="仿宋" w:cs="仿宋"/>
          <w:sz w:val="32"/>
          <w:szCs w:val="32"/>
          <w:highlight w:val="none"/>
        </w:rPr>
        <w:t>（四）比选申请人的营业执照</w:t>
      </w:r>
    </w:p>
    <w:p w14:paraId="00F74873">
      <w:pPr>
        <w:pStyle w:val="5"/>
        <w:tabs>
          <w:tab w:val="left" w:pos="720"/>
        </w:tabs>
        <w:jc w:val="left"/>
        <w:rPr>
          <w:rFonts w:hint="eastAsia" w:ascii="仿宋" w:hAnsi="仿宋" w:eastAsia="仿宋" w:cs="仿宋"/>
          <w:color w:val="000000"/>
          <w:highlight w:val="none"/>
        </w:rPr>
      </w:pPr>
      <w:r>
        <w:rPr>
          <w:rFonts w:hint="eastAsia" w:ascii="仿宋" w:hAnsi="仿宋" w:eastAsia="仿宋" w:cs="仿宋"/>
          <w:sz w:val="32"/>
          <w:szCs w:val="32"/>
          <w:highlight w:val="none"/>
        </w:rPr>
        <w:t>（五）比选申请人资质证书</w:t>
      </w:r>
    </w:p>
    <w:p w14:paraId="0BE2FF39">
      <w:pPr>
        <w:pStyle w:val="5"/>
        <w:tabs>
          <w:tab w:val="left" w:pos="720"/>
        </w:tabs>
        <w:jc w:val="both"/>
        <w:rPr>
          <w:rFonts w:hint="eastAsia" w:ascii="仿宋" w:hAnsi="仿宋" w:eastAsia="仿宋" w:cs="仿宋"/>
          <w:sz w:val="32"/>
          <w:szCs w:val="32"/>
          <w:highlight w:val="none"/>
        </w:rPr>
      </w:pP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六</w:t>
      </w:r>
      <w:r>
        <w:rPr>
          <w:rFonts w:hint="eastAsia" w:ascii="仿宋" w:hAnsi="仿宋" w:eastAsia="仿宋" w:cs="仿宋"/>
          <w:sz w:val="32"/>
          <w:szCs w:val="32"/>
          <w:highlight w:val="none"/>
        </w:rPr>
        <w:t>）信誉声明</w:t>
      </w:r>
    </w:p>
    <w:p w14:paraId="3790829B">
      <w:pPr>
        <w:pStyle w:val="12"/>
        <w:ind w:left="0" w:leftChars="0" w:firstLine="0" w:firstLineChars="0"/>
        <w:jc w:val="both"/>
        <w:rPr>
          <w:rFonts w:hint="eastAsia" w:ascii="仿宋" w:hAnsi="仿宋" w:eastAsia="仿宋" w:cs="仿宋"/>
          <w:b/>
          <w:kern w:val="0"/>
          <w:sz w:val="32"/>
          <w:szCs w:val="32"/>
          <w:highlight w:val="none"/>
          <w:lang w:val="en-US" w:eastAsia="zh-CN"/>
        </w:rPr>
      </w:pPr>
      <w:r>
        <w:rPr>
          <w:rFonts w:hint="eastAsia" w:ascii="仿宋" w:hAnsi="仿宋" w:eastAsia="仿宋" w:cs="仿宋"/>
          <w:b/>
          <w:kern w:val="0"/>
          <w:sz w:val="32"/>
          <w:szCs w:val="32"/>
          <w:highlight w:val="none"/>
        </w:rPr>
        <w:t>（</w:t>
      </w:r>
      <w:r>
        <w:rPr>
          <w:rFonts w:hint="eastAsia" w:ascii="仿宋" w:hAnsi="仿宋" w:eastAsia="仿宋" w:cs="仿宋"/>
          <w:b/>
          <w:kern w:val="0"/>
          <w:sz w:val="32"/>
          <w:szCs w:val="32"/>
          <w:highlight w:val="none"/>
          <w:lang w:val="en-US" w:eastAsia="zh-CN"/>
        </w:rPr>
        <w:t>七</w:t>
      </w:r>
      <w:r>
        <w:rPr>
          <w:rFonts w:hint="eastAsia" w:ascii="仿宋" w:hAnsi="仿宋" w:eastAsia="仿宋" w:cs="仿宋"/>
          <w:b/>
          <w:kern w:val="0"/>
          <w:sz w:val="32"/>
          <w:szCs w:val="32"/>
          <w:highlight w:val="none"/>
        </w:rPr>
        <w:t>）申请人认为有必要提供的其他资</w:t>
      </w:r>
      <w:r>
        <w:rPr>
          <w:rFonts w:hint="eastAsia" w:ascii="仿宋" w:hAnsi="仿宋" w:eastAsia="仿宋" w:cs="仿宋"/>
          <w:b/>
          <w:kern w:val="0"/>
          <w:sz w:val="32"/>
          <w:szCs w:val="32"/>
          <w:highlight w:val="none"/>
          <w:lang w:val="en-US" w:eastAsia="zh-CN"/>
        </w:rPr>
        <w:t>料</w:t>
      </w:r>
    </w:p>
    <w:p w14:paraId="6AFE7E1C">
      <w:pPr>
        <w:spacing w:after="120" w:line="360" w:lineRule="auto"/>
        <w:jc w:val="center"/>
        <w:rPr>
          <w:rFonts w:hint="eastAsia" w:ascii="仿宋" w:hAnsi="仿宋" w:eastAsia="仿宋" w:cs="仿宋"/>
          <w:b/>
          <w:sz w:val="36"/>
          <w:szCs w:val="36"/>
          <w:highlight w:val="none"/>
        </w:rPr>
      </w:pPr>
      <w:r>
        <w:rPr>
          <w:rFonts w:hint="eastAsia" w:ascii="仿宋" w:hAnsi="仿宋" w:eastAsia="仿宋" w:cs="仿宋"/>
          <w:b/>
          <w:kern w:val="0"/>
          <w:sz w:val="32"/>
          <w:szCs w:val="32"/>
          <w:highlight w:val="none"/>
        </w:rPr>
        <w:br w:type="page"/>
      </w:r>
      <w:r>
        <w:rPr>
          <w:rFonts w:hint="eastAsia" w:ascii="仿宋" w:hAnsi="仿宋" w:eastAsia="仿宋" w:cs="仿宋"/>
          <w:b/>
          <w:kern w:val="0"/>
          <w:sz w:val="32"/>
          <w:szCs w:val="32"/>
          <w:highlight w:val="none"/>
          <w:lang w:val="en-US" w:eastAsia="zh-CN"/>
        </w:rPr>
        <w:t>第三章合同、</w:t>
      </w:r>
      <w:r>
        <w:rPr>
          <w:rFonts w:hint="eastAsia" w:ascii="仿宋" w:hAnsi="仿宋" w:eastAsia="仿宋" w:cs="仿宋"/>
          <w:b/>
          <w:sz w:val="36"/>
          <w:szCs w:val="36"/>
          <w:highlight w:val="none"/>
        </w:rPr>
        <w:t>廉洁协议</w:t>
      </w:r>
    </w:p>
    <w:p w14:paraId="4F5DF366">
      <w:pPr>
        <w:rPr>
          <w:rFonts w:hint="eastAsia"/>
          <w:b/>
          <w:bCs/>
          <w:szCs w:val="21"/>
          <w:highlight w:val="none"/>
        </w:rPr>
      </w:pPr>
    </w:p>
    <w:p w14:paraId="428C67E2">
      <w:pPr>
        <w:rPr>
          <w:b/>
          <w:bCs/>
          <w:szCs w:val="21"/>
          <w:highlight w:val="none"/>
        </w:rPr>
      </w:pPr>
    </w:p>
    <w:p w14:paraId="69CB0BA6">
      <w:pPr>
        <w:jc w:val="center"/>
        <w:rPr>
          <w:b/>
          <w:bCs/>
          <w:sz w:val="52"/>
          <w:szCs w:val="52"/>
          <w:highlight w:val="none"/>
        </w:rPr>
      </w:pPr>
    </w:p>
    <w:p w14:paraId="5D823D92">
      <w:pPr>
        <w:jc w:val="center"/>
        <w:rPr>
          <w:rFonts w:eastAsia="方正小标宋简体"/>
          <w:b/>
          <w:bCs/>
          <w:sz w:val="52"/>
          <w:szCs w:val="52"/>
          <w:highlight w:val="none"/>
        </w:rPr>
      </w:pPr>
      <w:r>
        <w:rPr>
          <w:rFonts w:eastAsia="方正小标宋简体"/>
          <w:b/>
          <w:bCs/>
          <w:sz w:val="52"/>
          <w:szCs w:val="52"/>
          <w:highlight w:val="none"/>
        </w:rPr>
        <w:t>建设工程勘察文件</w:t>
      </w:r>
    </w:p>
    <w:p w14:paraId="66C85BE3">
      <w:pPr>
        <w:jc w:val="center"/>
        <w:rPr>
          <w:rFonts w:eastAsia="方正小标宋简体"/>
          <w:b/>
          <w:bCs/>
          <w:sz w:val="52"/>
          <w:szCs w:val="52"/>
          <w:highlight w:val="none"/>
        </w:rPr>
      </w:pPr>
    </w:p>
    <w:p w14:paraId="25FB01EB">
      <w:pPr>
        <w:jc w:val="center"/>
        <w:rPr>
          <w:rFonts w:eastAsia="方正小标宋简体"/>
          <w:b/>
          <w:bCs/>
          <w:sz w:val="52"/>
          <w:szCs w:val="52"/>
          <w:highlight w:val="none"/>
        </w:rPr>
      </w:pPr>
      <w:r>
        <w:rPr>
          <w:rFonts w:eastAsia="方正小标宋简体"/>
          <w:b/>
          <w:bCs/>
          <w:sz w:val="52"/>
          <w:szCs w:val="52"/>
          <w:highlight w:val="none"/>
        </w:rPr>
        <w:t>审 查 合 同</w:t>
      </w:r>
    </w:p>
    <w:p w14:paraId="3022E703">
      <w:pPr>
        <w:jc w:val="center"/>
        <w:rPr>
          <w:b/>
          <w:bCs/>
          <w:sz w:val="52"/>
          <w:highlight w:val="none"/>
        </w:rPr>
      </w:pPr>
    </w:p>
    <w:p w14:paraId="697CAC50">
      <w:pPr>
        <w:ind w:firstLine="3915" w:firstLineChars="1300"/>
        <w:rPr>
          <w:b/>
          <w:bCs/>
          <w:sz w:val="30"/>
          <w:highlight w:val="none"/>
        </w:rPr>
      </w:pPr>
    </w:p>
    <w:p w14:paraId="1142A49F">
      <w:pPr>
        <w:rPr>
          <w:sz w:val="28"/>
          <w:highlight w:val="none"/>
        </w:rPr>
      </w:pPr>
    </w:p>
    <w:p w14:paraId="554FCB7A">
      <w:pPr>
        <w:tabs>
          <w:tab w:val="left" w:pos="8845"/>
        </w:tabs>
        <w:ind w:left="1079" w:leftChars="514"/>
        <w:rPr>
          <w:b/>
          <w:bCs/>
          <w:kern w:val="0"/>
          <w:sz w:val="28"/>
          <w:szCs w:val="28"/>
          <w:highlight w:val="none"/>
          <w:u w:val="thick"/>
        </w:rPr>
      </w:pPr>
      <w:r>
        <w:rPr>
          <w:rFonts w:eastAsia="方正小标宋简体"/>
          <w:b/>
          <w:bCs/>
          <w:spacing w:val="106"/>
          <w:kern w:val="0"/>
          <w:sz w:val="32"/>
          <w:highlight w:val="none"/>
          <w:fitText w:val="1919" w:id="1256340109"/>
        </w:rPr>
        <w:t>工程名</w:t>
      </w:r>
      <w:r>
        <w:rPr>
          <w:rFonts w:eastAsia="方正小标宋简体"/>
          <w:b/>
          <w:bCs/>
          <w:spacing w:val="1"/>
          <w:kern w:val="0"/>
          <w:sz w:val="32"/>
          <w:highlight w:val="none"/>
          <w:fitText w:val="1919" w:id="1256340109"/>
        </w:rPr>
        <w:t>称</w:t>
      </w:r>
      <w:r>
        <w:rPr>
          <w:b/>
          <w:bCs/>
          <w:kern w:val="0"/>
          <w:sz w:val="32"/>
          <w:highlight w:val="none"/>
        </w:rPr>
        <w:t>：</w:t>
      </w:r>
      <w:r>
        <w:rPr>
          <w:rFonts w:hint="eastAsia"/>
          <w:color w:val="000000"/>
          <w:sz w:val="28"/>
          <w:highlight w:val="none"/>
          <w:u w:val="single"/>
        </w:rPr>
        <w:t xml:space="preserve">    </w:t>
      </w:r>
      <w:r>
        <w:rPr>
          <w:rFonts w:hint="eastAsia"/>
          <w:color w:val="000000"/>
          <w:sz w:val="28"/>
          <w:highlight w:val="none"/>
          <w:u w:val="single"/>
          <w:lang w:val="en-US" w:eastAsia="zh-CN"/>
        </w:rPr>
        <w:t xml:space="preserve">           </w:t>
      </w:r>
      <w:r>
        <w:rPr>
          <w:color w:val="000000"/>
          <w:sz w:val="28"/>
          <w:highlight w:val="none"/>
          <w:u w:val="single"/>
        </w:rPr>
        <w:t xml:space="preserve">                            </w:t>
      </w:r>
    </w:p>
    <w:p w14:paraId="7A939FD3">
      <w:pPr>
        <w:tabs>
          <w:tab w:val="left" w:pos="8845"/>
        </w:tabs>
        <w:ind w:left="1079" w:leftChars="514"/>
        <w:rPr>
          <w:color w:val="000000"/>
          <w:spacing w:val="-4"/>
          <w:sz w:val="28"/>
          <w:highlight w:val="none"/>
          <w:u w:val="single"/>
        </w:rPr>
      </w:pPr>
      <w:r>
        <w:rPr>
          <w:rFonts w:eastAsia="方正小标宋简体"/>
          <w:b/>
          <w:bCs/>
          <w:spacing w:val="106"/>
          <w:kern w:val="0"/>
          <w:sz w:val="32"/>
          <w:highlight w:val="none"/>
          <w:fitText w:val="1919" w:id="1"/>
        </w:rPr>
        <w:t>工程地</w:t>
      </w:r>
      <w:r>
        <w:rPr>
          <w:rFonts w:eastAsia="方正小标宋简体"/>
          <w:b/>
          <w:bCs/>
          <w:spacing w:val="1"/>
          <w:kern w:val="0"/>
          <w:sz w:val="32"/>
          <w:highlight w:val="none"/>
          <w:fitText w:val="1919" w:id="1"/>
        </w:rPr>
        <w:t>点</w:t>
      </w:r>
      <w:r>
        <w:rPr>
          <w:rFonts w:eastAsia="方正小标宋简体"/>
          <w:b/>
          <w:bCs/>
          <w:kern w:val="0"/>
          <w:sz w:val="32"/>
          <w:highlight w:val="none"/>
        </w:rPr>
        <w:t>：</w:t>
      </w:r>
      <w:r>
        <w:rPr>
          <w:color w:val="000000"/>
          <w:spacing w:val="-4"/>
          <w:sz w:val="28"/>
          <w:highlight w:val="none"/>
          <w:u w:val="single"/>
        </w:rPr>
        <w:t xml:space="preserve">  </w:t>
      </w:r>
      <w:r>
        <w:rPr>
          <w:rFonts w:hint="eastAsia"/>
          <w:color w:val="000000"/>
          <w:spacing w:val="-4"/>
          <w:sz w:val="28"/>
          <w:highlight w:val="none"/>
          <w:u w:val="single"/>
        </w:rPr>
        <w:t xml:space="preserve"> </w:t>
      </w:r>
      <w:r>
        <w:rPr>
          <w:rFonts w:hint="eastAsia"/>
          <w:color w:val="000000"/>
          <w:spacing w:val="-4"/>
          <w:sz w:val="28"/>
          <w:highlight w:val="none"/>
          <w:u w:val="single"/>
          <w:lang w:val="en-US" w:eastAsia="zh-CN"/>
        </w:rPr>
        <w:t xml:space="preserve">                              </w:t>
      </w:r>
      <w:r>
        <w:rPr>
          <w:color w:val="000000"/>
          <w:spacing w:val="-4"/>
          <w:sz w:val="28"/>
          <w:highlight w:val="none"/>
          <w:u w:val="single"/>
        </w:rPr>
        <w:t xml:space="preserve">             </w:t>
      </w:r>
    </w:p>
    <w:p w14:paraId="793FF741">
      <w:pPr>
        <w:ind w:left="1079" w:leftChars="514"/>
        <w:rPr>
          <w:b/>
          <w:bCs/>
          <w:sz w:val="32"/>
          <w:highlight w:val="none"/>
          <w:u w:val="single"/>
        </w:rPr>
      </w:pPr>
      <w:r>
        <w:rPr>
          <w:rFonts w:eastAsia="方正小标宋简体"/>
          <w:b/>
          <w:bCs/>
          <w:spacing w:val="106"/>
          <w:kern w:val="0"/>
          <w:sz w:val="32"/>
          <w:highlight w:val="none"/>
          <w:fitText w:val="1919" w:id="2"/>
        </w:rPr>
        <w:t>合同编</w:t>
      </w:r>
      <w:r>
        <w:rPr>
          <w:rFonts w:eastAsia="方正小标宋简体"/>
          <w:b/>
          <w:bCs/>
          <w:spacing w:val="1"/>
          <w:kern w:val="0"/>
          <w:sz w:val="32"/>
          <w:highlight w:val="none"/>
          <w:fitText w:val="1919" w:id="2"/>
        </w:rPr>
        <w:t>号</w:t>
      </w:r>
      <w:r>
        <w:rPr>
          <w:b/>
          <w:bCs/>
          <w:kern w:val="0"/>
          <w:sz w:val="32"/>
          <w:highlight w:val="none"/>
        </w:rPr>
        <w:t>：</w:t>
      </w:r>
      <w:r>
        <w:rPr>
          <w:color w:val="000000"/>
          <w:spacing w:val="-4"/>
          <w:sz w:val="28"/>
          <w:highlight w:val="none"/>
          <w:u w:val="single"/>
        </w:rPr>
        <w:t xml:space="preserve">   </w:t>
      </w:r>
      <w:r>
        <w:rPr>
          <w:rFonts w:hint="eastAsia" w:ascii="宋体" w:hAnsi="宋体"/>
          <w:bCs/>
          <w:sz w:val="32"/>
          <w:szCs w:val="32"/>
          <w:highlight w:val="none"/>
          <w:u w:val="single"/>
        </w:rPr>
        <w:t xml:space="preserve">     </w:t>
      </w:r>
      <w:r>
        <w:rPr>
          <w:rFonts w:hint="eastAsia" w:ascii="宋体" w:hAnsi="宋体"/>
          <w:bCs/>
          <w:sz w:val="32"/>
          <w:szCs w:val="32"/>
          <w:highlight w:val="none"/>
          <w:u w:val="single"/>
          <w:lang w:val="en-US" w:eastAsia="zh-CN"/>
        </w:rPr>
        <w:t xml:space="preserve">            </w:t>
      </w:r>
      <w:r>
        <w:rPr>
          <w:color w:val="000000"/>
          <w:spacing w:val="-4"/>
          <w:sz w:val="28"/>
          <w:highlight w:val="none"/>
          <w:u w:val="single"/>
        </w:rPr>
        <w:t xml:space="preserve">                    </w:t>
      </w:r>
      <w:r>
        <w:rPr>
          <w:rFonts w:hint="eastAsia"/>
          <w:color w:val="000000"/>
          <w:spacing w:val="-4"/>
          <w:sz w:val="28"/>
          <w:highlight w:val="none"/>
          <w:u w:val="single"/>
        </w:rPr>
        <w:t xml:space="preserve">   </w:t>
      </w:r>
    </w:p>
    <w:p w14:paraId="6AC223FA">
      <w:pPr>
        <w:ind w:left="1079" w:leftChars="514"/>
        <w:rPr>
          <w:color w:val="000000"/>
          <w:spacing w:val="-4"/>
          <w:sz w:val="28"/>
          <w:highlight w:val="none"/>
          <w:u w:val="single"/>
        </w:rPr>
      </w:pPr>
      <w:r>
        <w:rPr>
          <w:rFonts w:eastAsia="方正小标宋简体"/>
          <w:b/>
          <w:bCs/>
          <w:spacing w:val="1"/>
          <w:w w:val="99"/>
          <w:kern w:val="0"/>
          <w:sz w:val="32"/>
          <w:highlight w:val="none"/>
          <w:fitText w:val="1919" w:id="3"/>
        </w:rPr>
        <w:t>审查机构类</w:t>
      </w:r>
      <w:r>
        <w:rPr>
          <w:rFonts w:eastAsia="方正小标宋简体"/>
          <w:b/>
          <w:bCs/>
          <w:spacing w:val="-1"/>
          <w:w w:val="99"/>
          <w:kern w:val="0"/>
          <w:sz w:val="32"/>
          <w:highlight w:val="none"/>
          <w:fitText w:val="1919" w:id="3"/>
        </w:rPr>
        <w:t>别</w:t>
      </w:r>
      <w:r>
        <w:rPr>
          <w:b/>
          <w:bCs/>
          <w:sz w:val="32"/>
          <w:highlight w:val="none"/>
        </w:rPr>
        <w:t>：</w:t>
      </w:r>
      <w:r>
        <w:rPr>
          <w:color w:val="000000"/>
          <w:spacing w:val="-4"/>
          <w:sz w:val="28"/>
          <w:highlight w:val="none"/>
          <w:u w:val="single"/>
        </w:rPr>
        <w:t xml:space="preserve">         </w:t>
      </w:r>
      <w:r>
        <w:rPr>
          <w:rFonts w:hint="eastAsia"/>
          <w:color w:val="000000"/>
          <w:spacing w:val="-4"/>
          <w:sz w:val="28"/>
          <w:highlight w:val="none"/>
          <w:u w:val="single"/>
        </w:rPr>
        <w:t xml:space="preserve">    </w:t>
      </w:r>
      <w:r>
        <w:rPr>
          <w:rFonts w:hint="eastAsia"/>
          <w:color w:val="000000"/>
          <w:spacing w:val="-4"/>
          <w:sz w:val="28"/>
          <w:highlight w:val="none"/>
          <w:u w:val="single"/>
          <w:lang w:val="en-US" w:eastAsia="zh-CN"/>
        </w:rPr>
        <w:t xml:space="preserve">     </w:t>
      </w:r>
      <w:r>
        <w:rPr>
          <w:color w:val="000000"/>
          <w:spacing w:val="-4"/>
          <w:sz w:val="28"/>
          <w:highlight w:val="none"/>
          <w:u w:val="single"/>
        </w:rPr>
        <w:t xml:space="preserve">                             </w:t>
      </w:r>
    </w:p>
    <w:p w14:paraId="6AD28A05">
      <w:pPr>
        <w:ind w:left="1079" w:leftChars="514"/>
        <w:rPr>
          <w:color w:val="000000"/>
          <w:spacing w:val="-4"/>
          <w:sz w:val="28"/>
          <w:highlight w:val="none"/>
          <w:u w:val="single"/>
        </w:rPr>
      </w:pPr>
      <w:r>
        <w:rPr>
          <w:rFonts w:eastAsia="方正小标宋简体"/>
          <w:b/>
          <w:bCs/>
          <w:spacing w:val="1"/>
          <w:w w:val="99"/>
          <w:kern w:val="0"/>
          <w:sz w:val="32"/>
          <w:highlight w:val="none"/>
          <w:fitText w:val="1919" w:id="4"/>
        </w:rPr>
        <w:t xml:space="preserve">工  程 类 </w:t>
      </w:r>
      <w:r>
        <w:rPr>
          <w:rFonts w:eastAsia="方正小标宋简体"/>
          <w:b/>
          <w:bCs/>
          <w:spacing w:val="-1"/>
          <w:w w:val="99"/>
          <w:kern w:val="0"/>
          <w:sz w:val="32"/>
          <w:highlight w:val="none"/>
          <w:fitText w:val="1919" w:id="4"/>
        </w:rPr>
        <w:t>别</w:t>
      </w:r>
      <w:r>
        <w:rPr>
          <w:b/>
          <w:bCs/>
          <w:sz w:val="32"/>
          <w:highlight w:val="none"/>
        </w:rPr>
        <w:t>：</w:t>
      </w:r>
      <w:r>
        <w:rPr>
          <w:color w:val="000000"/>
          <w:spacing w:val="-4"/>
          <w:sz w:val="28"/>
          <w:highlight w:val="none"/>
          <w:u w:val="single"/>
        </w:rPr>
        <w:t xml:space="preserve">         </w:t>
      </w:r>
      <w:r>
        <w:rPr>
          <w:rFonts w:hint="eastAsia"/>
          <w:color w:val="000000"/>
          <w:spacing w:val="-4"/>
          <w:sz w:val="28"/>
          <w:highlight w:val="none"/>
          <w:u w:val="single"/>
          <w:lang w:val="en-US" w:eastAsia="zh-CN"/>
        </w:rPr>
        <w:t xml:space="preserve">                 </w:t>
      </w:r>
      <w:r>
        <w:rPr>
          <w:color w:val="000000"/>
          <w:spacing w:val="-4"/>
          <w:sz w:val="28"/>
          <w:highlight w:val="none"/>
          <w:u w:val="single"/>
        </w:rPr>
        <w:t xml:space="preserve">    </w:t>
      </w:r>
      <w:r>
        <w:rPr>
          <w:rFonts w:hint="eastAsia"/>
          <w:color w:val="000000"/>
          <w:spacing w:val="-4"/>
          <w:sz w:val="28"/>
          <w:highlight w:val="none"/>
          <w:u w:val="single"/>
        </w:rPr>
        <w:t xml:space="preserve"> </w:t>
      </w:r>
      <w:r>
        <w:rPr>
          <w:color w:val="000000"/>
          <w:spacing w:val="-4"/>
          <w:sz w:val="28"/>
          <w:highlight w:val="none"/>
          <w:u w:val="single"/>
        </w:rPr>
        <w:t xml:space="preserve">               </w:t>
      </w:r>
    </w:p>
    <w:p w14:paraId="0884BEE6">
      <w:pPr>
        <w:ind w:left="1079" w:leftChars="514"/>
        <w:rPr>
          <w:b/>
          <w:bCs/>
          <w:sz w:val="32"/>
          <w:highlight w:val="none"/>
          <w:u w:val="single"/>
        </w:rPr>
      </w:pPr>
      <w:r>
        <w:rPr>
          <w:rFonts w:eastAsia="方正小标宋简体"/>
          <w:b/>
          <w:bCs/>
          <w:spacing w:val="1"/>
          <w:w w:val="99"/>
          <w:kern w:val="0"/>
          <w:sz w:val="32"/>
          <w:highlight w:val="none"/>
          <w:fitText w:val="1919" w:id="5"/>
        </w:rPr>
        <w:t xml:space="preserve">建  设 单 </w:t>
      </w:r>
      <w:r>
        <w:rPr>
          <w:rFonts w:eastAsia="方正小标宋简体"/>
          <w:b/>
          <w:bCs/>
          <w:spacing w:val="-1"/>
          <w:w w:val="99"/>
          <w:kern w:val="0"/>
          <w:sz w:val="32"/>
          <w:highlight w:val="none"/>
          <w:fitText w:val="1919" w:id="5"/>
        </w:rPr>
        <w:t>位</w:t>
      </w:r>
      <w:r>
        <w:rPr>
          <w:b/>
          <w:bCs/>
          <w:kern w:val="0"/>
          <w:sz w:val="32"/>
          <w:highlight w:val="none"/>
        </w:rPr>
        <w:t>：</w:t>
      </w:r>
      <w:r>
        <w:rPr>
          <w:color w:val="000000"/>
          <w:spacing w:val="-4"/>
          <w:sz w:val="28"/>
          <w:highlight w:val="none"/>
          <w:u w:val="single"/>
        </w:rPr>
        <w:t xml:space="preserve"> </w:t>
      </w:r>
      <w:r>
        <w:rPr>
          <w:rFonts w:hint="eastAsia"/>
          <w:color w:val="000000"/>
          <w:spacing w:val="-4"/>
          <w:sz w:val="28"/>
          <w:highlight w:val="none"/>
          <w:u w:val="single"/>
        </w:rPr>
        <w:t xml:space="preserve"> </w:t>
      </w:r>
      <w:r>
        <w:rPr>
          <w:rFonts w:hint="eastAsia"/>
          <w:color w:val="000000"/>
          <w:spacing w:val="-4"/>
          <w:sz w:val="28"/>
          <w:highlight w:val="none"/>
          <w:u w:val="single"/>
          <w:lang w:val="en-US" w:eastAsia="zh-CN"/>
        </w:rPr>
        <w:t xml:space="preserve">                                 </w:t>
      </w:r>
      <w:r>
        <w:rPr>
          <w:color w:val="000000"/>
          <w:spacing w:val="-4"/>
          <w:sz w:val="28"/>
          <w:highlight w:val="none"/>
          <w:u w:val="single"/>
        </w:rPr>
        <w:t xml:space="preserve">            </w:t>
      </w:r>
    </w:p>
    <w:p w14:paraId="47700B71">
      <w:pPr>
        <w:ind w:left="1079" w:leftChars="514"/>
        <w:rPr>
          <w:b/>
          <w:bCs/>
          <w:sz w:val="32"/>
          <w:highlight w:val="none"/>
          <w:u w:val="single"/>
        </w:rPr>
      </w:pPr>
      <w:r>
        <w:rPr>
          <w:rFonts w:eastAsia="方正小标宋简体"/>
          <w:b/>
          <w:bCs/>
          <w:spacing w:val="106"/>
          <w:w w:val="100"/>
          <w:kern w:val="0"/>
          <w:sz w:val="32"/>
          <w:highlight w:val="none"/>
          <w:fitText w:val="1919" w:id="6"/>
        </w:rPr>
        <w:t>审查机</w:t>
      </w:r>
      <w:r>
        <w:rPr>
          <w:rFonts w:eastAsia="方正小标宋简体"/>
          <w:b/>
          <w:bCs/>
          <w:spacing w:val="1"/>
          <w:w w:val="100"/>
          <w:kern w:val="0"/>
          <w:sz w:val="32"/>
          <w:highlight w:val="none"/>
          <w:fitText w:val="1919" w:id="6"/>
        </w:rPr>
        <w:t>构</w:t>
      </w:r>
      <w:r>
        <w:rPr>
          <w:b/>
          <w:bCs/>
          <w:kern w:val="0"/>
          <w:sz w:val="32"/>
          <w:highlight w:val="none"/>
        </w:rPr>
        <w:t>：</w:t>
      </w:r>
      <w:r>
        <w:rPr>
          <w:color w:val="000000"/>
          <w:spacing w:val="-4"/>
          <w:sz w:val="28"/>
          <w:highlight w:val="none"/>
          <w:u w:val="single"/>
        </w:rPr>
        <w:t xml:space="preserve"> </w:t>
      </w:r>
      <w:r>
        <w:rPr>
          <w:rFonts w:hint="eastAsia"/>
          <w:color w:val="000000"/>
          <w:spacing w:val="-4"/>
          <w:sz w:val="28"/>
          <w:highlight w:val="none"/>
          <w:u w:val="single"/>
          <w:lang w:val="en-US" w:eastAsia="zh-CN"/>
        </w:rPr>
        <w:t xml:space="preserve">                                      </w:t>
      </w:r>
      <w:r>
        <w:rPr>
          <w:color w:val="000000"/>
          <w:spacing w:val="-4"/>
          <w:sz w:val="28"/>
          <w:highlight w:val="none"/>
          <w:u w:val="single"/>
        </w:rPr>
        <w:t xml:space="preserve">        </w:t>
      </w:r>
    </w:p>
    <w:p w14:paraId="3EA3A2E9">
      <w:pPr>
        <w:ind w:firstLine="960" w:firstLineChars="300"/>
        <w:rPr>
          <w:sz w:val="32"/>
          <w:highlight w:val="none"/>
          <w:u w:val="single"/>
        </w:rPr>
      </w:pPr>
    </w:p>
    <w:p w14:paraId="22AA3D6D">
      <w:pPr>
        <w:ind w:firstLine="960" w:firstLineChars="300"/>
        <w:rPr>
          <w:sz w:val="32"/>
          <w:highlight w:val="none"/>
          <w:u w:val="single"/>
        </w:rPr>
      </w:pPr>
    </w:p>
    <w:p w14:paraId="4B4B3F17">
      <w:pPr>
        <w:ind w:firstLine="2072" w:firstLineChars="645"/>
        <w:rPr>
          <w:b/>
          <w:sz w:val="32"/>
          <w:highlight w:val="none"/>
          <w:u w:val="single"/>
        </w:rPr>
        <w:sectPr>
          <w:headerReference r:id="rId4" w:type="default"/>
          <w:footerReference r:id="rId5" w:type="even"/>
          <w:pgSz w:w="11906" w:h="16838"/>
          <w:pgMar w:top="1247" w:right="1247" w:bottom="1247" w:left="1247" w:header="851" w:footer="992" w:gutter="0"/>
          <w:cols w:space="720" w:num="1"/>
          <w:docGrid w:type="lines" w:linePitch="312" w:charSpace="0"/>
        </w:sectPr>
      </w:pPr>
      <w:r>
        <w:rPr>
          <w:rFonts w:eastAsia="方正小标宋简体"/>
          <w:b/>
          <w:sz w:val="32"/>
          <w:highlight w:val="none"/>
        </w:rPr>
        <w:t>签订日期</w:t>
      </w:r>
      <w:r>
        <w:rPr>
          <w:b/>
          <w:sz w:val="32"/>
          <w:highlight w:val="none"/>
        </w:rPr>
        <w:t>：</w:t>
      </w:r>
      <w:r>
        <w:rPr>
          <w:rFonts w:hint="eastAsia"/>
          <w:b/>
          <w:sz w:val="32"/>
          <w:highlight w:val="none"/>
          <w:lang w:val="en-US" w:eastAsia="zh-CN"/>
        </w:rPr>
        <w:t xml:space="preserve">      </w:t>
      </w:r>
      <w:r>
        <w:rPr>
          <w:rFonts w:eastAsia="方正小标宋简体"/>
          <w:b/>
          <w:sz w:val="32"/>
          <w:highlight w:val="none"/>
        </w:rPr>
        <w:t>年</w:t>
      </w:r>
      <w:r>
        <w:rPr>
          <w:rFonts w:hint="eastAsia" w:eastAsia="方正小标宋简体"/>
          <w:b/>
          <w:sz w:val="32"/>
          <w:highlight w:val="none"/>
          <w:lang w:val="en-US" w:eastAsia="zh-CN"/>
        </w:rPr>
        <w:t xml:space="preserve">     </w:t>
      </w:r>
      <w:r>
        <w:rPr>
          <w:rFonts w:eastAsia="方正小标宋简体"/>
          <w:b/>
          <w:sz w:val="32"/>
          <w:highlight w:val="none"/>
        </w:rPr>
        <w:t>月</w:t>
      </w:r>
      <w:r>
        <w:rPr>
          <w:rFonts w:hint="eastAsia" w:eastAsia="方正小标宋简体"/>
          <w:b/>
          <w:sz w:val="32"/>
          <w:highlight w:val="none"/>
        </w:rPr>
        <w:t xml:space="preserve"> </w:t>
      </w:r>
      <w:r>
        <w:rPr>
          <w:rFonts w:hint="eastAsia" w:eastAsia="方正小标宋简体"/>
          <w:b/>
          <w:sz w:val="32"/>
          <w:highlight w:val="none"/>
          <w:lang w:val="en-US" w:eastAsia="zh-CN"/>
        </w:rPr>
        <w:t xml:space="preserve">    </w:t>
      </w:r>
      <w:r>
        <w:rPr>
          <w:rFonts w:eastAsia="方正小标宋简体"/>
          <w:b/>
          <w:sz w:val="32"/>
          <w:highlight w:val="none"/>
        </w:rPr>
        <w:t>日</w:t>
      </w:r>
    </w:p>
    <w:p w14:paraId="2E6006E8">
      <w:pPr>
        <w:snapToGrid w:val="0"/>
        <w:spacing w:line="336" w:lineRule="auto"/>
        <w:ind w:firstLine="482" w:firstLineChars="200"/>
        <w:jc w:val="left"/>
        <w:rPr>
          <w:rFonts w:ascii="宋体" w:hAnsi="宋体"/>
          <w:b/>
          <w:color w:val="000000"/>
          <w:sz w:val="24"/>
          <w:highlight w:val="none"/>
        </w:rPr>
      </w:pPr>
    </w:p>
    <w:p w14:paraId="08B9113C">
      <w:pPr>
        <w:snapToGrid w:val="0"/>
        <w:spacing w:line="336" w:lineRule="auto"/>
        <w:ind w:firstLine="482" w:firstLineChars="200"/>
        <w:jc w:val="left"/>
        <w:rPr>
          <w:rFonts w:ascii="宋体" w:hAnsi="宋体"/>
          <w:color w:val="000000"/>
          <w:sz w:val="24"/>
          <w:highlight w:val="none"/>
        </w:rPr>
      </w:pPr>
      <w:r>
        <w:rPr>
          <w:rFonts w:ascii="宋体" w:hAnsi="宋体"/>
          <w:b/>
          <w:color w:val="000000"/>
          <w:sz w:val="24"/>
          <w:highlight w:val="none"/>
        </w:rPr>
        <w:t>建设单位</w:t>
      </w:r>
      <w:r>
        <w:rPr>
          <w:rFonts w:hint="eastAsia" w:ascii="宋体" w:hAnsi="宋体"/>
          <w:b/>
          <w:color w:val="000000"/>
          <w:sz w:val="24"/>
          <w:highlight w:val="none"/>
          <w:lang w:eastAsia="zh-CN"/>
        </w:rPr>
        <w:t>：</w:t>
      </w:r>
      <w:r>
        <w:rPr>
          <w:rFonts w:hint="eastAsia" w:ascii="宋体" w:hAnsi="宋体"/>
          <w:b/>
          <w:color w:val="000000"/>
          <w:sz w:val="24"/>
          <w:highlight w:val="none"/>
          <w:lang w:val="en-US" w:eastAsia="zh-CN"/>
        </w:rPr>
        <w:t xml:space="preserve">  </w:t>
      </w:r>
      <w:r>
        <w:rPr>
          <w:rFonts w:hint="eastAsia" w:ascii="宋体" w:hAnsi="宋体"/>
          <w:color w:val="000000"/>
          <w:sz w:val="24"/>
          <w:highlight w:val="none"/>
          <w:u w:val="single"/>
          <w:lang w:val="en-US" w:eastAsia="zh-CN"/>
        </w:rPr>
        <w:t xml:space="preserve">                          （</w:t>
      </w:r>
      <w:r>
        <w:rPr>
          <w:rFonts w:ascii="宋体" w:hAnsi="宋体"/>
          <w:color w:val="000000"/>
          <w:sz w:val="24"/>
          <w:highlight w:val="none"/>
          <w:u w:val="single"/>
        </w:rPr>
        <w:t xml:space="preserve">以下简称甲方） </w:t>
      </w:r>
    </w:p>
    <w:p w14:paraId="7A6A05C3">
      <w:pPr>
        <w:snapToGrid w:val="0"/>
        <w:spacing w:line="336" w:lineRule="auto"/>
        <w:ind w:firstLine="482" w:firstLineChars="200"/>
        <w:rPr>
          <w:rFonts w:hint="default" w:ascii="宋体" w:hAnsi="宋体" w:eastAsia="宋体"/>
          <w:color w:val="000000"/>
          <w:sz w:val="28"/>
          <w:highlight w:val="none"/>
          <w:u w:val="single"/>
          <w:lang w:val="en-US" w:eastAsia="zh-CN"/>
        </w:rPr>
      </w:pPr>
      <w:r>
        <w:rPr>
          <w:rFonts w:ascii="宋体" w:hAnsi="宋体"/>
          <w:b/>
          <w:color w:val="000000"/>
          <w:sz w:val="24"/>
          <w:highlight w:val="none"/>
        </w:rPr>
        <w:t>审查机构：</w:t>
      </w:r>
      <w:r>
        <w:rPr>
          <w:rFonts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ascii="宋体" w:hAnsi="宋体"/>
          <w:color w:val="000000"/>
          <w:sz w:val="24"/>
          <w:highlight w:val="none"/>
          <w:u w:val="single"/>
        </w:rPr>
        <w:t>以下简称</w:t>
      </w:r>
      <w:r>
        <w:rPr>
          <w:rFonts w:hint="eastAsia" w:ascii="宋体" w:hAnsi="宋体"/>
          <w:color w:val="000000"/>
          <w:sz w:val="24"/>
          <w:highlight w:val="none"/>
          <w:u w:val="single"/>
          <w:lang w:val="en-US" w:eastAsia="zh-CN"/>
        </w:rPr>
        <w:t>乙</w:t>
      </w:r>
      <w:r>
        <w:rPr>
          <w:rFonts w:ascii="宋体" w:hAnsi="宋体"/>
          <w:color w:val="000000"/>
          <w:sz w:val="24"/>
          <w:highlight w:val="none"/>
          <w:u w:val="single"/>
        </w:rPr>
        <w:t>方）</w:t>
      </w:r>
      <w:r>
        <w:rPr>
          <w:rFonts w:hint="eastAsia" w:ascii="宋体" w:hAnsi="宋体"/>
          <w:color w:val="000000"/>
          <w:sz w:val="24"/>
          <w:highlight w:val="none"/>
          <w:u w:val="single"/>
          <w:lang w:val="en-US" w:eastAsia="zh-CN"/>
        </w:rPr>
        <w:t xml:space="preserve">               </w:t>
      </w:r>
    </w:p>
    <w:p w14:paraId="5B23B401">
      <w:pPr>
        <w:tabs>
          <w:tab w:val="left" w:pos="180"/>
          <w:tab w:val="left" w:pos="720"/>
          <w:tab w:val="left" w:pos="3060"/>
        </w:tabs>
        <w:snapToGrid w:val="0"/>
        <w:spacing w:line="336" w:lineRule="auto"/>
        <w:ind w:left="1" w:firstLine="480" w:firstLineChars="200"/>
        <w:rPr>
          <w:rFonts w:hint="eastAsia" w:ascii="宋体" w:hAnsi="宋体"/>
          <w:color w:val="000000"/>
          <w:sz w:val="24"/>
          <w:highlight w:val="none"/>
        </w:rPr>
      </w:pPr>
    </w:p>
    <w:p w14:paraId="1D0DDA2E">
      <w:pPr>
        <w:tabs>
          <w:tab w:val="left" w:pos="180"/>
          <w:tab w:val="left" w:pos="720"/>
          <w:tab w:val="left" w:pos="3060"/>
        </w:tabs>
        <w:snapToGrid w:val="0"/>
        <w:spacing w:line="336" w:lineRule="auto"/>
        <w:ind w:left="1" w:firstLine="480" w:firstLineChars="200"/>
        <w:rPr>
          <w:rFonts w:ascii="宋体" w:hAnsi="宋体"/>
          <w:color w:val="000000"/>
          <w:sz w:val="24"/>
          <w:highlight w:val="none"/>
        </w:rPr>
      </w:pPr>
      <w:r>
        <w:rPr>
          <w:rFonts w:ascii="宋体" w:hAnsi="宋体"/>
          <w:color w:val="000000"/>
          <w:sz w:val="24"/>
          <w:highlight w:val="none"/>
        </w:rPr>
        <w:t>甲方委托乙方承担</w:t>
      </w:r>
      <w:r>
        <w:rPr>
          <w:rFonts w:hint="eastAsia"/>
          <w:color w:val="000000"/>
          <w:spacing w:val="-4"/>
          <w:sz w:val="24"/>
          <w:highlight w:val="none"/>
          <w:u w:val="single"/>
          <w:lang w:val="en-US" w:eastAsia="zh-CN"/>
        </w:rPr>
        <w:t xml:space="preserve">                           </w:t>
      </w:r>
      <w:r>
        <w:rPr>
          <w:rFonts w:ascii="宋体" w:hAnsi="宋体"/>
          <w:color w:val="000000"/>
          <w:sz w:val="24"/>
          <w:highlight w:val="none"/>
        </w:rPr>
        <w:t>勘察文件审查。经双方协商一致，签订本合同，共同遵守。</w:t>
      </w:r>
    </w:p>
    <w:p w14:paraId="1EBE5617">
      <w:pPr>
        <w:numPr>
          <w:ilvl w:val="0"/>
          <w:numId w:val="8"/>
        </w:numPr>
        <w:snapToGrid w:val="0"/>
        <w:spacing w:line="336" w:lineRule="auto"/>
        <w:rPr>
          <w:rFonts w:ascii="宋体" w:hAnsi="宋体"/>
          <w:color w:val="000000"/>
          <w:sz w:val="24"/>
          <w:highlight w:val="none"/>
        </w:rPr>
      </w:pPr>
      <w:r>
        <w:rPr>
          <w:rFonts w:ascii="宋体" w:hAnsi="宋体"/>
          <w:color w:val="000000"/>
          <w:sz w:val="24"/>
          <w:highlight w:val="none"/>
        </w:rPr>
        <w:t xml:space="preserve">  合同签订依据</w:t>
      </w:r>
    </w:p>
    <w:p w14:paraId="03D3035F">
      <w:pPr>
        <w:tabs>
          <w:tab w:val="left" w:pos="180"/>
          <w:tab w:val="left" w:pos="720"/>
          <w:tab w:val="left" w:pos="3060"/>
        </w:tabs>
        <w:snapToGrid w:val="0"/>
        <w:spacing w:line="336" w:lineRule="auto"/>
        <w:ind w:left="1" w:firstLine="480" w:firstLineChars="200"/>
        <w:rPr>
          <w:rFonts w:ascii="宋体" w:hAnsi="宋体"/>
          <w:color w:val="000000"/>
          <w:sz w:val="24"/>
          <w:highlight w:val="none"/>
        </w:rPr>
      </w:pPr>
      <w:r>
        <w:rPr>
          <w:rFonts w:ascii="宋体" w:hAnsi="宋体"/>
          <w:color w:val="000000"/>
          <w:sz w:val="24"/>
          <w:highlight w:val="none"/>
        </w:rPr>
        <w:t>1.1  《中华人民共和国</w:t>
      </w:r>
      <w:r>
        <w:rPr>
          <w:rFonts w:hint="eastAsia" w:ascii="宋体" w:hAnsi="宋体"/>
          <w:color w:val="000000"/>
          <w:sz w:val="24"/>
          <w:highlight w:val="none"/>
          <w:lang w:val="en-US" w:eastAsia="zh-CN"/>
        </w:rPr>
        <w:t>民法典</w:t>
      </w:r>
      <w:r>
        <w:rPr>
          <w:rFonts w:ascii="宋体" w:hAnsi="宋体"/>
          <w:color w:val="000000"/>
          <w:sz w:val="24"/>
          <w:highlight w:val="none"/>
        </w:rPr>
        <w:t>》、《中华人民共和国建筑法》、《建设工程勘察设计管理条例》(国务院令第279号)、《建设工程质量管理条例》（国务院令第293号）、《重庆市建设工程勘察设计管理条例》；</w:t>
      </w:r>
    </w:p>
    <w:p w14:paraId="7C054219">
      <w:pPr>
        <w:snapToGrid w:val="0"/>
        <w:spacing w:line="336" w:lineRule="auto"/>
        <w:ind w:left="-19" w:leftChars="-9" w:firstLine="480" w:firstLineChars="200"/>
        <w:rPr>
          <w:rFonts w:ascii="宋体" w:hAnsi="宋体"/>
          <w:color w:val="000000"/>
          <w:sz w:val="24"/>
          <w:highlight w:val="none"/>
        </w:rPr>
      </w:pPr>
      <w:r>
        <w:rPr>
          <w:rFonts w:ascii="宋体" w:hAnsi="宋体"/>
          <w:color w:val="000000"/>
          <w:sz w:val="24"/>
          <w:highlight w:val="none"/>
        </w:rPr>
        <w:t>1.2  《房屋建筑工程和市政基础设施工程施工图设计文件审查管理办法》（建设部令第134号）、《重庆市房屋建筑和市政基础设施工程施工图设计文件审查管理办法》（渝建发[2006]75号）；</w:t>
      </w:r>
    </w:p>
    <w:p w14:paraId="62A1FCAB">
      <w:pPr>
        <w:snapToGrid w:val="0"/>
        <w:spacing w:line="336" w:lineRule="auto"/>
        <w:ind w:firstLine="460" w:firstLineChars="192"/>
        <w:rPr>
          <w:rFonts w:ascii="宋体" w:hAnsi="宋体"/>
          <w:color w:val="000000"/>
          <w:sz w:val="24"/>
          <w:highlight w:val="none"/>
        </w:rPr>
      </w:pPr>
      <w:r>
        <w:rPr>
          <w:rFonts w:ascii="宋体" w:hAnsi="宋体"/>
          <w:color w:val="000000"/>
          <w:sz w:val="24"/>
          <w:highlight w:val="none"/>
        </w:rPr>
        <w:t>1.3  《重庆市物价局关于规范建筑工程施工图设计审查收费标准的通知》（渝价[2011]7号）；《重庆市物价局关于转发国家发展和改革委员会关于〈降低部分建设项目收费标准规范收费行为等有关问题的通知〉的通知》（渝价[2011]86号）；</w:t>
      </w:r>
    </w:p>
    <w:p w14:paraId="59AED006">
      <w:pPr>
        <w:snapToGrid w:val="0"/>
        <w:spacing w:line="336" w:lineRule="auto"/>
        <w:ind w:left="-19" w:leftChars="-9" w:firstLine="480" w:firstLineChars="200"/>
        <w:rPr>
          <w:rFonts w:ascii="宋体" w:hAnsi="宋体"/>
          <w:color w:val="000000"/>
          <w:sz w:val="24"/>
          <w:highlight w:val="none"/>
        </w:rPr>
      </w:pPr>
      <w:r>
        <w:rPr>
          <w:rFonts w:ascii="宋体" w:hAnsi="宋体"/>
          <w:color w:val="000000"/>
          <w:sz w:val="24"/>
          <w:highlight w:val="none"/>
        </w:rPr>
        <w:t>1.4  《重庆市城乡建设委员会关于加强施工图审查工作的意见》（渝建发【2008】158号）；</w:t>
      </w:r>
    </w:p>
    <w:p w14:paraId="1B6BCD4E">
      <w:pPr>
        <w:snapToGrid w:val="0"/>
        <w:spacing w:line="336" w:lineRule="auto"/>
        <w:ind w:left="-19" w:leftChars="-9" w:firstLine="480" w:firstLineChars="200"/>
        <w:rPr>
          <w:rFonts w:ascii="宋体" w:hAnsi="宋体"/>
          <w:color w:val="000000"/>
          <w:sz w:val="24"/>
          <w:highlight w:val="none"/>
        </w:rPr>
      </w:pPr>
      <w:r>
        <w:rPr>
          <w:rFonts w:ascii="宋体" w:hAnsi="宋体"/>
          <w:color w:val="000000"/>
          <w:sz w:val="24"/>
          <w:highlight w:val="none"/>
        </w:rPr>
        <w:t>1.5  政府有关部门和建设主管部门的批准文件及附件，建设工程初步设计批复文件。</w:t>
      </w:r>
    </w:p>
    <w:p w14:paraId="7312B431">
      <w:pPr>
        <w:snapToGrid w:val="0"/>
        <w:spacing w:line="336" w:lineRule="auto"/>
        <w:ind w:firstLine="480" w:firstLineChars="200"/>
        <w:rPr>
          <w:rFonts w:ascii="宋体" w:hAnsi="宋体"/>
          <w:color w:val="000000"/>
          <w:sz w:val="24"/>
          <w:highlight w:val="none"/>
        </w:rPr>
      </w:pPr>
      <w:r>
        <w:rPr>
          <w:rFonts w:ascii="宋体" w:hAnsi="宋体"/>
          <w:color w:val="000000"/>
          <w:sz w:val="24"/>
          <w:highlight w:val="none"/>
        </w:rPr>
        <w:t>第二条  工程概况</w:t>
      </w:r>
    </w:p>
    <w:p w14:paraId="52E36C8B">
      <w:pPr>
        <w:tabs>
          <w:tab w:val="left" w:pos="8845"/>
        </w:tabs>
        <w:snapToGrid w:val="0"/>
        <w:spacing w:line="336" w:lineRule="auto"/>
        <w:ind w:firstLine="480" w:firstLineChars="200"/>
        <w:rPr>
          <w:rFonts w:hint="default" w:eastAsia="宋体"/>
          <w:color w:val="000000"/>
          <w:spacing w:val="-4"/>
          <w:sz w:val="24"/>
          <w:highlight w:val="none"/>
          <w:u w:val="single"/>
          <w:lang w:val="en-US" w:eastAsia="zh-CN"/>
        </w:rPr>
      </w:pPr>
      <w:r>
        <w:rPr>
          <w:rFonts w:ascii="宋体" w:hAnsi="宋体"/>
          <w:color w:val="000000"/>
          <w:sz w:val="24"/>
          <w:highlight w:val="none"/>
        </w:rPr>
        <w:t>2.1  工程名称：</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lang w:val="en-US" w:eastAsia="zh-CN"/>
        </w:rPr>
        <w:t xml:space="preserve">  </w:t>
      </w:r>
    </w:p>
    <w:p w14:paraId="17C71BDF">
      <w:pPr>
        <w:tabs>
          <w:tab w:val="left" w:pos="8845"/>
        </w:tabs>
        <w:snapToGrid w:val="0"/>
        <w:spacing w:line="336" w:lineRule="auto"/>
        <w:ind w:firstLine="480" w:firstLineChars="200"/>
        <w:rPr>
          <w:rFonts w:eastAsia="仿宋_GB2312"/>
          <w:color w:val="000000"/>
          <w:sz w:val="24"/>
          <w:highlight w:val="none"/>
          <w:u w:val="single"/>
        </w:rPr>
      </w:pPr>
      <w:r>
        <w:rPr>
          <w:rFonts w:eastAsia="仿宋_GB2312"/>
          <w:color w:val="000000"/>
          <w:sz w:val="24"/>
          <w:highlight w:val="none"/>
        </w:rPr>
        <w:t xml:space="preserve">2.2  </w:t>
      </w:r>
      <w:r>
        <w:rPr>
          <w:rFonts w:ascii="宋体" w:hAnsi="宋体"/>
          <w:color w:val="000000"/>
          <w:sz w:val="24"/>
          <w:highlight w:val="none"/>
        </w:rPr>
        <w:t>子项目名称：</w:t>
      </w:r>
      <w:r>
        <w:rPr>
          <w:rFonts w:eastAsia="仿宋_GB2312"/>
          <w:color w:val="000000"/>
          <w:sz w:val="24"/>
          <w:highlight w:val="none"/>
          <w:u w:val="single"/>
        </w:rPr>
        <w:t xml:space="preserve">   </w:t>
      </w:r>
      <w:r>
        <w:rPr>
          <w:rFonts w:hint="eastAsia" w:eastAsia="仿宋_GB2312"/>
          <w:color w:val="000000"/>
          <w:sz w:val="24"/>
          <w:highlight w:val="none"/>
          <w:u w:val="single"/>
        </w:rPr>
        <w:t xml:space="preserve">            /    </w:t>
      </w:r>
      <w:r>
        <w:rPr>
          <w:rFonts w:eastAsia="仿宋_GB2312"/>
          <w:color w:val="000000"/>
          <w:sz w:val="24"/>
          <w:highlight w:val="none"/>
          <w:u w:val="single"/>
        </w:rPr>
        <w:t xml:space="preserve">               </w:t>
      </w:r>
    </w:p>
    <w:p w14:paraId="5369D400">
      <w:pPr>
        <w:tabs>
          <w:tab w:val="left" w:pos="8845"/>
        </w:tabs>
        <w:snapToGrid w:val="0"/>
        <w:spacing w:line="336" w:lineRule="auto"/>
        <w:ind w:firstLine="480" w:firstLineChars="200"/>
        <w:rPr>
          <w:rFonts w:hint="eastAsia" w:eastAsia="仿宋_GB2312"/>
          <w:color w:val="000000"/>
          <w:sz w:val="24"/>
          <w:highlight w:val="none"/>
          <w:u w:val="single"/>
        </w:rPr>
      </w:pPr>
      <w:r>
        <w:rPr>
          <w:rFonts w:eastAsia="仿宋_GB2312"/>
          <w:color w:val="000000"/>
          <w:sz w:val="24"/>
          <w:highlight w:val="none"/>
        </w:rPr>
        <w:t xml:space="preserve">2.3  </w:t>
      </w:r>
      <w:r>
        <w:rPr>
          <w:rFonts w:ascii="宋体" w:hAnsi="宋体"/>
          <w:color w:val="000000"/>
          <w:sz w:val="24"/>
          <w:highlight w:val="none"/>
        </w:rPr>
        <w:t>审查范围</w:t>
      </w:r>
      <w:r>
        <w:rPr>
          <w:rFonts w:eastAsia="仿宋_GB2312"/>
          <w:color w:val="000000"/>
          <w:sz w:val="24"/>
          <w:highlight w:val="none"/>
        </w:rPr>
        <w:t>：</w:t>
      </w:r>
      <w:r>
        <w:rPr>
          <w:rFonts w:eastAsia="仿宋_GB2312"/>
          <w:color w:val="000000"/>
          <w:sz w:val="24"/>
          <w:highlight w:val="none"/>
          <w:u w:val="single"/>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ascii="宋体" w:hAnsi="宋体"/>
          <w:color w:val="000000"/>
          <w:sz w:val="24"/>
          <w:highlight w:val="none"/>
          <w:u w:val="single"/>
        </w:rPr>
        <w:t xml:space="preserve"> </w:t>
      </w:r>
      <w:r>
        <w:rPr>
          <w:rFonts w:eastAsia="仿宋_GB2312"/>
          <w:color w:val="000000"/>
          <w:sz w:val="24"/>
          <w:highlight w:val="none"/>
          <w:u w:val="single"/>
        </w:rPr>
        <w:t xml:space="preserve">    </w:t>
      </w:r>
    </w:p>
    <w:p w14:paraId="3FFAB5BF">
      <w:pPr>
        <w:snapToGrid w:val="0"/>
        <w:spacing w:line="336" w:lineRule="auto"/>
        <w:ind w:firstLine="538"/>
        <w:rPr>
          <w:rFonts w:ascii="宋体" w:hAnsi="宋体"/>
          <w:color w:val="000000"/>
          <w:sz w:val="24"/>
          <w:highlight w:val="none"/>
        </w:rPr>
      </w:pPr>
      <w:r>
        <w:rPr>
          <w:rFonts w:ascii="宋体" w:hAnsi="宋体"/>
          <w:color w:val="000000"/>
          <w:sz w:val="24"/>
          <w:highlight w:val="none"/>
        </w:rPr>
        <w:t>第三条  审查内容</w:t>
      </w:r>
    </w:p>
    <w:p w14:paraId="75F9057B">
      <w:pPr>
        <w:snapToGrid w:val="0"/>
        <w:spacing w:line="336" w:lineRule="auto"/>
        <w:ind w:firstLine="538"/>
        <w:rPr>
          <w:rFonts w:ascii="宋体" w:hAnsi="宋体"/>
          <w:color w:val="000000"/>
          <w:sz w:val="24"/>
          <w:highlight w:val="none"/>
        </w:rPr>
      </w:pPr>
      <w:r>
        <w:rPr>
          <w:rFonts w:ascii="宋体" w:hAnsi="宋体"/>
          <w:color w:val="000000"/>
          <w:sz w:val="24"/>
          <w:highlight w:val="none"/>
        </w:rPr>
        <w:t>乙方应按照建设部和重庆市有关施工图审查管理规定进行审查，主要审查以下内容：</w:t>
      </w:r>
    </w:p>
    <w:p w14:paraId="5914CE30">
      <w:pPr>
        <w:snapToGrid w:val="0"/>
        <w:spacing w:line="336" w:lineRule="auto"/>
        <w:ind w:firstLine="435"/>
        <w:rPr>
          <w:rFonts w:ascii="宋体" w:hAnsi="宋体"/>
          <w:color w:val="000000"/>
          <w:sz w:val="24"/>
          <w:highlight w:val="none"/>
        </w:rPr>
      </w:pPr>
      <w:r>
        <w:rPr>
          <w:rFonts w:ascii="宋体" w:hAnsi="宋体"/>
          <w:color w:val="000000"/>
          <w:sz w:val="24"/>
          <w:highlight w:val="none"/>
        </w:rPr>
        <w:t>3.1  送审材料是否齐备；</w:t>
      </w:r>
    </w:p>
    <w:p w14:paraId="7EB4377F">
      <w:pPr>
        <w:snapToGrid w:val="0"/>
        <w:spacing w:line="336" w:lineRule="auto"/>
        <w:ind w:firstLine="435"/>
        <w:rPr>
          <w:rFonts w:ascii="宋体" w:hAnsi="宋体"/>
          <w:color w:val="000000"/>
          <w:sz w:val="24"/>
          <w:highlight w:val="none"/>
        </w:rPr>
      </w:pPr>
      <w:r>
        <w:rPr>
          <w:rFonts w:ascii="宋体" w:hAnsi="宋体"/>
          <w:color w:val="000000"/>
          <w:sz w:val="24"/>
          <w:highlight w:val="none"/>
        </w:rPr>
        <w:t>3.2  是否满足国家和本市勘察文件编制深度要求；</w:t>
      </w:r>
    </w:p>
    <w:p w14:paraId="4A073539">
      <w:pPr>
        <w:snapToGrid w:val="0"/>
        <w:spacing w:line="336" w:lineRule="auto"/>
        <w:ind w:firstLine="435"/>
        <w:rPr>
          <w:rFonts w:ascii="宋体" w:hAnsi="宋体"/>
          <w:color w:val="000000"/>
          <w:sz w:val="24"/>
          <w:highlight w:val="none"/>
        </w:rPr>
      </w:pPr>
      <w:r>
        <w:rPr>
          <w:rFonts w:ascii="宋体" w:hAnsi="宋体"/>
          <w:color w:val="000000"/>
          <w:sz w:val="24"/>
          <w:highlight w:val="none"/>
        </w:rPr>
        <w:t>3.3  是否满足勘察合同和设计使用需要；</w:t>
      </w:r>
    </w:p>
    <w:p w14:paraId="4A5221B9">
      <w:pPr>
        <w:snapToGrid w:val="0"/>
        <w:spacing w:line="336" w:lineRule="auto"/>
        <w:ind w:firstLine="435"/>
        <w:rPr>
          <w:rFonts w:ascii="宋体" w:hAnsi="宋体"/>
          <w:color w:val="000000"/>
          <w:sz w:val="24"/>
          <w:highlight w:val="none"/>
        </w:rPr>
      </w:pPr>
      <w:r>
        <w:rPr>
          <w:rFonts w:ascii="宋体" w:hAnsi="宋体"/>
          <w:color w:val="000000"/>
          <w:sz w:val="24"/>
          <w:highlight w:val="none"/>
        </w:rPr>
        <w:t>3.4  是否符合工程建设强制性标准；</w:t>
      </w:r>
    </w:p>
    <w:p w14:paraId="2919C179">
      <w:pPr>
        <w:snapToGrid w:val="0"/>
        <w:spacing w:line="336" w:lineRule="auto"/>
        <w:ind w:firstLine="435"/>
        <w:rPr>
          <w:rFonts w:ascii="宋体" w:hAnsi="宋体"/>
          <w:color w:val="000000"/>
          <w:sz w:val="24"/>
          <w:highlight w:val="none"/>
        </w:rPr>
      </w:pPr>
      <w:r>
        <w:rPr>
          <w:rFonts w:ascii="宋体" w:hAnsi="宋体"/>
          <w:color w:val="000000"/>
          <w:sz w:val="24"/>
          <w:highlight w:val="none"/>
        </w:rPr>
        <w:t>3.5  勘察单位资质和人员资格是否符合有关规定；</w:t>
      </w:r>
    </w:p>
    <w:p w14:paraId="51A881F7">
      <w:pPr>
        <w:snapToGrid w:val="0"/>
        <w:spacing w:line="336" w:lineRule="auto"/>
        <w:ind w:firstLine="435"/>
        <w:rPr>
          <w:rFonts w:ascii="宋体" w:hAnsi="宋体"/>
          <w:color w:val="000000"/>
          <w:sz w:val="24"/>
          <w:highlight w:val="none"/>
        </w:rPr>
      </w:pPr>
      <w:r>
        <w:rPr>
          <w:rFonts w:ascii="宋体" w:hAnsi="宋体"/>
          <w:color w:val="000000"/>
          <w:sz w:val="24"/>
          <w:highlight w:val="none"/>
        </w:rPr>
        <w:t>3.6  勘察文件签章是否符合有关规定；</w:t>
      </w:r>
    </w:p>
    <w:p w14:paraId="1297B91E">
      <w:pPr>
        <w:snapToGrid w:val="0"/>
        <w:spacing w:line="336" w:lineRule="auto"/>
        <w:ind w:firstLine="435"/>
        <w:rPr>
          <w:rFonts w:ascii="宋体" w:hAnsi="宋体"/>
          <w:color w:val="000000"/>
          <w:sz w:val="24"/>
          <w:highlight w:val="none"/>
        </w:rPr>
      </w:pPr>
      <w:r>
        <w:rPr>
          <w:rFonts w:ascii="宋体" w:hAnsi="宋体"/>
          <w:color w:val="000000"/>
          <w:sz w:val="24"/>
          <w:highlight w:val="none"/>
        </w:rPr>
        <w:t>3.7  有关法律、法规、规章和行业管理规定必须审查的内容。</w:t>
      </w:r>
    </w:p>
    <w:p w14:paraId="14198FCA">
      <w:pPr>
        <w:snapToGrid w:val="0"/>
        <w:spacing w:line="336" w:lineRule="auto"/>
        <w:ind w:firstLine="435"/>
        <w:rPr>
          <w:rFonts w:ascii="宋体" w:hAnsi="宋体"/>
          <w:color w:val="000000"/>
          <w:sz w:val="24"/>
          <w:highlight w:val="none"/>
        </w:rPr>
      </w:pPr>
    </w:p>
    <w:p w14:paraId="64657AE0">
      <w:pPr>
        <w:snapToGrid w:val="0"/>
        <w:spacing w:line="336" w:lineRule="auto"/>
        <w:ind w:firstLine="435"/>
        <w:rPr>
          <w:rFonts w:ascii="宋体" w:hAnsi="宋体"/>
          <w:color w:val="000000"/>
          <w:sz w:val="24"/>
          <w:highlight w:val="none"/>
        </w:rPr>
      </w:pPr>
      <w:r>
        <w:rPr>
          <w:rFonts w:ascii="宋体" w:hAnsi="宋体"/>
          <w:color w:val="000000"/>
          <w:sz w:val="24"/>
          <w:highlight w:val="none"/>
        </w:rPr>
        <w:t>第四条  甲方应及时向乙方提供下列文件资料：</w:t>
      </w:r>
    </w:p>
    <w:tbl>
      <w:tblPr>
        <w:tblStyle w:val="13"/>
        <w:tblW w:w="91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5085"/>
        <w:gridCol w:w="900"/>
        <w:gridCol w:w="1440"/>
        <w:gridCol w:w="900"/>
      </w:tblGrid>
      <w:tr w14:paraId="5D873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top"/>
          </w:tcPr>
          <w:p w14:paraId="13435324">
            <w:pPr>
              <w:snapToGrid w:val="0"/>
              <w:spacing w:line="336" w:lineRule="auto"/>
              <w:rPr>
                <w:rFonts w:ascii="宋体" w:hAnsi="宋体"/>
                <w:color w:val="000000"/>
                <w:sz w:val="24"/>
                <w:highlight w:val="none"/>
              </w:rPr>
            </w:pPr>
            <w:r>
              <w:rPr>
                <w:rFonts w:ascii="宋体" w:hAnsi="宋体"/>
                <w:color w:val="000000"/>
                <w:sz w:val="24"/>
                <w:highlight w:val="none"/>
              </w:rPr>
              <w:t>序号</w:t>
            </w:r>
          </w:p>
        </w:tc>
        <w:tc>
          <w:tcPr>
            <w:tcW w:w="5085" w:type="dxa"/>
            <w:noWrap w:val="0"/>
            <w:vAlign w:val="top"/>
          </w:tcPr>
          <w:p w14:paraId="72DACFB8">
            <w:pPr>
              <w:snapToGrid w:val="0"/>
              <w:spacing w:line="336" w:lineRule="auto"/>
              <w:rPr>
                <w:rFonts w:ascii="宋体" w:hAnsi="宋体"/>
                <w:color w:val="000000"/>
                <w:sz w:val="24"/>
                <w:highlight w:val="none"/>
              </w:rPr>
            </w:pPr>
            <w:r>
              <w:rPr>
                <w:rFonts w:ascii="宋体" w:hAnsi="宋体"/>
                <w:color w:val="000000"/>
                <w:sz w:val="24"/>
                <w:highlight w:val="none"/>
              </w:rPr>
              <w:t>资料及文件名称</w:t>
            </w:r>
          </w:p>
        </w:tc>
        <w:tc>
          <w:tcPr>
            <w:tcW w:w="900" w:type="dxa"/>
            <w:noWrap w:val="0"/>
            <w:vAlign w:val="top"/>
          </w:tcPr>
          <w:p w14:paraId="6646E245">
            <w:pPr>
              <w:snapToGrid w:val="0"/>
              <w:spacing w:line="336" w:lineRule="auto"/>
              <w:rPr>
                <w:rFonts w:ascii="宋体" w:hAnsi="宋体"/>
                <w:color w:val="000000"/>
                <w:sz w:val="24"/>
                <w:highlight w:val="none"/>
              </w:rPr>
            </w:pPr>
            <w:r>
              <w:rPr>
                <w:rFonts w:ascii="宋体" w:hAnsi="宋体"/>
                <w:color w:val="000000"/>
                <w:sz w:val="24"/>
                <w:highlight w:val="none"/>
              </w:rPr>
              <w:t>份数</w:t>
            </w:r>
          </w:p>
        </w:tc>
        <w:tc>
          <w:tcPr>
            <w:tcW w:w="1440" w:type="dxa"/>
            <w:noWrap w:val="0"/>
            <w:vAlign w:val="top"/>
          </w:tcPr>
          <w:p w14:paraId="305C56EA">
            <w:pPr>
              <w:snapToGrid w:val="0"/>
              <w:spacing w:line="336" w:lineRule="auto"/>
              <w:rPr>
                <w:rFonts w:ascii="宋体" w:hAnsi="宋体"/>
                <w:color w:val="000000"/>
                <w:sz w:val="24"/>
                <w:highlight w:val="none"/>
              </w:rPr>
            </w:pPr>
            <w:r>
              <w:rPr>
                <w:rFonts w:ascii="宋体" w:hAnsi="宋体"/>
                <w:color w:val="000000"/>
                <w:sz w:val="24"/>
                <w:highlight w:val="none"/>
              </w:rPr>
              <w:t>提交日期</w:t>
            </w:r>
          </w:p>
        </w:tc>
        <w:tc>
          <w:tcPr>
            <w:tcW w:w="900" w:type="dxa"/>
            <w:noWrap w:val="0"/>
            <w:vAlign w:val="top"/>
          </w:tcPr>
          <w:p w14:paraId="44F4E5BC">
            <w:pPr>
              <w:snapToGrid w:val="0"/>
              <w:spacing w:line="336" w:lineRule="auto"/>
              <w:rPr>
                <w:rFonts w:ascii="宋体" w:hAnsi="宋体"/>
                <w:color w:val="000000"/>
                <w:sz w:val="24"/>
                <w:highlight w:val="none"/>
              </w:rPr>
            </w:pPr>
            <w:r>
              <w:rPr>
                <w:rFonts w:ascii="宋体" w:hAnsi="宋体"/>
                <w:color w:val="000000"/>
                <w:sz w:val="24"/>
                <w:highlight w:val="none"/>
              </w:rPr>
              <w:t>备注</w:t>
            </w:r>
          </w:p>
        </w:tc>
      </w:tr>
      <w:tr w14:paraId="249EF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68" w:type="dxa"/>
            <w:gridSpan w:val="2"/>
            <w:noWrap w:val="0"/>
            <w:vAlign w:val="top"/>
          </w:tcPr>
          <w:p w14:paraId="2B3E04BC">
            <w:pPr>
              <w:snapToGrid w:val="0"/>
              <w:spacing w:line="336" w:lineRule="auto"/>
              <w:rPr>
                <w:rFonts w:ascii="宋体" w:hAnsi="宋体"/>
                <w:color w:val="000000"/>
                <w:sz w:val="24"/>
                <w:highlight w:val="none"/>
              </w:rPr>
            </w:pPr>
            <w:r>
              <w:rPr>
                <w:rFonts w:ascii="宋体" w:hAnsi="宋体"/>
                <w:color w:val="000000"/>
                <w:sz w:val="24"/>
                <w:highlight w:val="none"/>
              </w:rPr>
              <w:t>一、勘察文件报告及图件</w:t>
            </w:r>
          </w:p>
        </w:tc>
        <w:tc>
          <w:tcPr>
            <w:tcW w:w="900" w:type="dxa"/>
            <w:noWrap w:val="0"/>
            <w:vAlign w:val="center"/>
          </w:tcPr>
          <w:p w14:paraId="2364403E">
            <w:pPr>
              <w:snapToGrid w:val="0"/>
              <w:spacing w:line="336" w:lineRule="auto"/>
              <w:jc w:val="center"/>
              <w:rPr>
                <w:rFonts w:ascii="宋体" w:hAnsi="宋体"/>
                <w:color w:val="000000"/>
                <w:sz w:val="24"/>
                <w:highlight w:val="none"/>
              </w:rPr>
            </w:pPr>
          </w:p>
        </w:tc>
        <w:tc>
          <w:tcPr>
            <w:tcW w:w="1440" w:type="dxa"/>
            <w:noWrap w:val="0"/>
            <w:vAlign w:val="center"/>
          </w:tcPr>
          <w:p w14:paraId="1A9E8E6A">
            <w:pPr>
              <w:snapToGrid w:val="0"/>
              <w:spacing w:line="336" w:lineRule="auto"/>
              <w:jc w:val="center"/>
              <w:rPr>
                <w:rFonts w:ascii="宋体" w:hAnsi="宋体"/>
                <w:color w:val="000000"/>
                <w:sz w:val="24"/>
                <w:highlight w:val="none"/>
              </w:rPr>
            </w:pPr>
          </w:p>
        </w:tc>
        <w:tc>
          <w:tcPr>
            <w:tcW w:w="900" w:type="dxa"/>
            <w:noWrap w:val="0"/>
            <w:vAlign w:val="center"/>
          </w:tcPr>
          <w:p w14:paraId="4936482C">
            <w:pPr>
              <w:snapToGrid w:val="0"/>
              <w:spacing w:line="336" w:lineRule="auto"/>
              <w:jc w:val="center"/>
              <w:rPr>
                <w:rFonts w:ascii="宋体" w:hAnsi="宋体"/>
                <w:color w:val="000000"/>
                <w:sz w:val="24"/>
                <w:highlight w:val="none"/>
              </w:rPr>
            </w:pPr>
          </w:p>
        </w:tc>
      </w:tr>
      <w:tr w14:paraId="41D66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17687DC9">
            <w:pPr>
              <w:snapToGrid w:val="0"/>
              <w:spacing w:line="336" w:lineRule="auto"/>
              <w:jc w:val="center"/>
              <w:rPr>
                <w:rFonts w:ascii="宋体" w:hAnsi="宋体"/>
                <w:color w:val="000000"/>
                <w:sz w:val="24"/>
                <w:highlight w:val="none"/>
              </w:rPr>
            </w:pPr>
            <w:r>
              <w:rPr>
                <w:rFonts w:ascii="宋体" w:hAnsi="宋体"/>
                <w:color w:val="000000"/>
                <w:sz w:val="24"/>
                <w:highlight w:val="none"/>
              </w:rPr>
              <w:t>1</w:t>
            </w:r>
          </w:p>
        </w:tc>
        <w:tc>
          <w:tcPr>
            <w:tcW w:w="5085" w:type="dxa"/>
            <w:noWrap w:val="0"/>
            <w:vAlign w:val="top"/>
          </w:tcPr>
          <w:p w14:paraId="5BD84A5C">
            <w:pPr>
              <w:snapToGrid w:val="0"/>
              <w:spacing w:line="336" w:lineRule="auto"/>
              <w:rPr>
                <w:rFonts w:ascii="宋体" w:hAnsi="宋体"/>
                <w:color w:val="000000"/>
                <w:sz w:val="24"/>
                <w:highlight w:val="none"/>
              </w:rPr>
            </w:pPr>
            <w:r>
              <w:rPr>
                <w:rFonts w:ascii="宋体" w:hAnsi="宋体"/>
                <w:color w:val="000000"/>
                <w:sz w:val="24"/>
                <w:highlight w:val="none"/>
              </w:rPr>
              <w:t>勘察文字报告</w:t>
            </w:r>
          </w:p>
        </w:tc>
        <w:tc>
          <w:tcPr>
            <w:tcW w:w="900" w:type="dxa"/>
            <w:noWrap w:val="0"/>
            <w:vAlign w:val="center"/>
          </w:tcPr>
          <w:p w14:paraId="15FA8A7E">
            <w:pPr>
              <w:snapToGrid w:val="0"/>
              <w:spacing w:line="336" w:lineRule="auto"/>
              <w:jc w:val="center"/>
              <w:rPr>
                <w:rFonts w:ascii="宋体" w:hAnsi="宋体"/>
                <w:color w:val="000000"/>
                <w:sz w:val="24"/>
                <w:highlight w:val="none"/>
              </w:rPr>
            </w:pPr>
            <w:r>
              <w:rPr>
                <w:rFonts w:ascii="宋体" w:hAnsi="宋体"/>
                <w:color w:val="000000"/>
                <w:sz w:val="24"/>
                <w:highlight w:val="none"/>
              </w:rPr>
              <w:t>1</w:t>
            </w:r>
          </w:p>
        </w:tc>
        <w:tc>
          <w:tcPr>
            <w:tcW w:w="1440" w:type="dxa"/>
            <w:noWrap w:val="0"/>
            <w:vAlign w:val="center"/>
          </w:tcPr>
          <w:p w14:paraId="087F7831">
            <w:pPr>
              <w:snapToGrid w:val="0"/>
              <w:spacing w:line="336" w:lineRule="auto"/>
              <w:jc w:val="center"/>
              <w:rPr>
                <w:rFonts w:ascii="宋体" w:hAnsi="宋体"/>
                <w:color w:val="000000"/>
                <w:sz w:val="24"/>
                <w:highlight w:val="none"/>
              </w:rPr>
            </w:pPr>
          </w:p>
        </w:tc>
        <w:tc>
          <w:tcPr>
            <w:tcW w:w="900" w:type="dxa"/>
            <w:noWrap w:val="0"/>
            <w:vAlign w:val="center"/>
          </w:tcPr>
          <w:p w14:paraId="1FD2F1F1">
            <w:pPr>
              <w:snapToGrid w:val="0"/>
              <w:spacing w:line="336" w:lineRule="auto"/>
              <w:jc w:val="center"/>
              <w:rPr>
                <w:rFonts w:ascii="宋体" w:hAnsi="宋体"/>
                <w:color w:val="000000"/>
                <w:sz w:val="24"/>
                <w:highlight w:val="none"/>
              </w:rPr>
            </w:pPr>
          </w:p>
        </w:tc>
      </w:tr>
      <w:tr w14:paraId="1A80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01CA02D4">
            <w:pPr>
              <w:snapToGrid w:val="0"/>
              <w:spacing w:line="336" w:lineRule="auto"/>
              <w:jc w:val="center"/>
              <w:rPr>
                <w:rFonts w:ascii="宋体" w:hAnsi="宋体"/>
                <w:color w:val="000000"/>
                <w:sz w:val="24"/>
                <w:highlight w:val="none"/>
              </w:rPr>
            </w:pPr>
            <w:r>
              <w:rPr>
                <w:rFonts w:ascii="宋体" w:hAnsi="宋体"/>
                <w:color w:val="000000"/>
                <w:sz w:val="24"/>
                <w:highlight w:val="none"/>
              </w:rPr>
              <w:t>2</w:t>
            </w:r>
          </w:p>
        </w:tc>
        <w:tc>
          <w:tcPr>
            <w:tcW w:w="5085" w:type="dxa"/>
            <w:noWrap w:val="0"/>
            <w:vAlign w:val="top"/>
          </w:tcPr>
          <w:p w14:paraId="33E31844">
            <w:pPr>
              <w:snapToGrid w:val="0"/>
              <w:spacing w:line="336" w:lineRule="auto"/>
              <w:rPr>
                <w:rFonts w:ascii="宋体" w:hAnsi="宋体"/>
                <w:color w:val="000000"/>
                <w:sz w:val="24"/>
                <w:highlight w:val="none"/>
              </w:rPr>
            </w:pPr>
            <w:r>
              <w:rPr>
                <w:rFonts w:ascii="宋体" w:hAnsi="宋体"/>
                <w:color w:val="000000"/>
                <w:sz w:val="24"/>
                <w:highlight w:val="none"/>
              </w:rPr>
              <w:t>勘察纲要</w:t>
            </w:r>
          </w:p>
        </w:tc>
        <w:tc>
          <w:tcPr>
            <w:tcW w:w="900" w:type="dxa"/>
            <w:noWrap w:val="0"/>
            <w:vAlign w:val="center"/>
          </w:tcPr>
          <w:p w14:paraId="255DF821">
            <w:pPr>
              <w:snapToGrid w:val="0"/>
              <w:spacing w:line="336" w:lineRule="auto"/>
              <w:jc w:val="center"/>
              <w:rPr>
                <w:rFonts w:ascii="宋体" w:hAnsi="宋体"/>
                <w:color w:val="000000"/>
                <w:sz w:val="24"/>
                <w:highlight w:val="none"/>
              </w:rPr>
            </w:pPr>
            <w:r>
              <w:rPr>
                <w:rFonts w:ascii="宋体" w:hAnsi="宋体"/>
                <w:color w:val="000000"/>
                <w:sz w:val="24"/>
                <w:highlight w:val="none"/>
              </w:rPr>
              <w:t>1</w:t>
            </w:r>
          </w:p>
        </w:tc>
        <w:tc>
          <w:tcPr>
            <w:tcW w:w="1440" w:type="dxa"/>
            <w:noWrap w:val="0"/>
            <w:vAlign w:val="center"/>
          </w:tcPr>
          <w:p w14:paraId="1981004E">
            <w:pPr>
              <w:snapToGrid w:val="0"/>
              <w:spacing w:line="336" w:lineRule="auto"/>
              <w:jc w:val="center"/>
              <w:rPr>
                <w:rFonts w:ascii="宋体" w:hAnsi="宋体"/>
                <w:color w:val="000000"/>
                <w:sz w:val="24"/>
                <w:highlight w:val="none"/>
              </w:rPr>
            </w:pPr>
          </w:p>
        </w:tc>
        <w:tc>
          <w:tcPr>
            <w:tcW w:w="900" w:type="dxa"/>
            <w:noWrap w:val="0"/>
            <w:vAlign w:val="center"/>
          </w:tcPr>
          <w:p w14:paraId="685654C3">
            <w:pPr>
              <w:snapToGrid w:val="0"/>
              <w:spacing w:line="336" w:lineRule="auto"/>
              <w:jc w:val="center"/>
              <w:rPr>
                <w:rFonts w:ascii="宋体" w:hAnsi="宋体"/>
                <w:color w:val="000000"/>
                <w:sz w:val="24"/>
                <w:highlight w:val="none"/>
              </w:rPr>
            </w:pPr>
          </w:p>
        </w:tc>
      </w:tr>
      <w:tr w14:paraId="75EE5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29087C73">
            <w:pPr>
              <w:snapToGrid w:val="0"/>
              <w:spacing w:line="336" w:lineRule="auto"/>
              <w:jc w:val="center"/>
              <w:rPr>
                <w:rFonts w:ascii="宋体" w:hAnsi="宋体"/>
                <w:color w:val="000000"/>
                <w:sz w:val="24"/>
                <w:highlight w:val="none"/>
              </w:rPr>
            </w:pPr>
            <w:r>
              <w:rPr>
                <w:rFonts w:ascii="宋体" w:hAnsi="宋体"/>
                <w:color w:val="000000"/>
                <w:sz w:val="24"/>
                <w:highlight w:val="none"/>
              </w:rPr>
              <w:t>3</w:t>
            </w:r>
          </w:p>
        </w:tc>
        <w:tc>
          <w:tcPr>
            <w:tcW w:w="5085" w:type="dxa"/>
            <w:noWrap w:val="0"/>
            <w:vAlign w:val="top"/>
          </w:tcPr>
          <w:p w14:paraId="552370D7">
            <w:pPr>
              <w:snapToGrid w:val="0"/>
              <w:spacing w:line="336" w:lineRule="auto"/>
              <w:rPr>
                <w:rFonts w:ascii="宋体" w:hAnsi="宋体"/>
                <w:color w:val="000000"/>
                <w:sz w:val="24"/>
                <w:highlight w:val="none"/>
              </w:rPr>
            </w:pPr>
            <w:r>
              <w:rPr>
                <w:rFonts w:ascii="宋体" w:hAnsi="宋体"/>
                <w:color w:val="000000"/>
                <w:sz w:val="24"/>
                <w:highlight w:val="none"/>
              </w:rPr>
              <w:t>测量成果</w:t>
            </w:r>
          </w:p>
        </w:tc>
        <w:tc>
          <w:tcPr>
            <w:tcW w:w="900" w:type="dxa"/>
            <w:noWrap w:val="0"/>
            <w:vAlign w:val="center"/>
          </w:tcPr>
          <w:p w14:paraId="60FAA6E6">
            <w:pPr>
              <w:snapToGrid w:val="0"/>
              <w:spacing w:line="336" w:lineRule="auto"/>
              <w:jc w:val="center"/>
              <w:rPr>
                <w:rFonts w:ascii="宋体" w:hAnsi="宋体"/>
                <w:color w:val="000000"/>
                <w:sz w:val="24"/>
                <w:highlight w:val="none"/>
              </w:rPr>
            </w:pPr>
            <w:r>
              <w:rPr>
                <w:rFonts w:ascii="宋体" w:hAnsi="宋体"/>
                <w:color w:val="000000"/>
                <w:sz w:val="24"/>
                <w:highlight w:val="none"/>
              </w:rPr>
              <w:t>1</w:t>
            </w:r>
          </w:p>
        </w:tc>
        <w:tc>
          <w:tcPr>
            <w:tcW w:w="1440" w:type="dxa"/>
            <w:noWrap w:val="0"/>
            <w:vAlign w:val="center"/>
          </w:tcPr>
          <w:p w14:paraId="515171A3">
            <w:pPr>
              <w:snapToGrid w:val="0"/>
              <w:spacing w:line="336" w:lineRule="auto"/>
              <w:jc w:val="center"/>
              <w:rPr>
                <w:rFonts w:ascii="宋体" w:hAnsi="宋体"/>
                <w:color w:val="000000"/>
                <w:sz w:val="24"/>
                <w:highlight w:val="none"/>
              </w:rPr>
            </w:pPr>
          </w:p>
        </w:tc>
        <w:tc>
          <w:tcPr>
            <w:tcW w:w="900" w:type="dxa"/>
            <w:noWrap w:val="0"/>
            <w:vAlign w:val="center"/>
          </w:tcPr>
          <w:p w14:paraId="043EED93">
            <w:pPr>
              <w:snapToGrid w:val="0"/>
              <w:spacing w:line="336" w:lineRule="auto"/>
              <w:jc w:val="center"/>
              <w:rPr>
                <w:rFonts w:ascii="宋体" w:hAnsi="宋体"/>
                <w:color w:val="000000"/>
                <w:sz w:val="24"/>
                <w:highlight w:val="none"/>
              </w:rPr>
            </w:pPr>
          </w:p>
        </w:tc>
      </w:tr>
      <w:tr w14:paraId="00527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230508CB">
            <w:pPr>
              <w:snapToGrid w:val="0"/>
              <w:spacing w:line="336" w:lineRule="auto"/>
              <w:jc w:val="center"/>
              <w:rPr>
                <w:rFonts w:ascii="宋体" w:hAnsi="宋体"/>
                <w:color w:val="000000"/>
                <w:sz w:val="24"/>
                <w:highlight w:val="none"/>
              </w:rPr>
            </w:pPr>
            <w:r>
              <w:rPr>
                <w:rFonts w:ascii="宋体" w:hAnsi="宋体"/>
                <w:color w:val="000000"/>
                <w:sz w:val="24"/>
                <w:highlight w:val="none"/>
              </w:rPr>
              <w:t>4</w:t>
            </w:r>
          </w:p>
        </w:tc>
        <w:tc>
          <w:tcPr>
            <w:tcW w:w="5085" w:type="dxa"/>
            <w:noWrap w:val="0"/>
            <w:vAlign w:val="top"/>
          </w:tcPr>
          <w:p w14:paraId="4B93C21F">
            <w:pPr>
              <w:snapToGrid w:val="0"/>
              <w:spacing w:line="336" w:lineRule="auto"/>
              <w:rPr>
                <w:rFonts w:ascii="宋体" w:hAnsi="宋体"/>
                <w:color w:val="000000"/>
                <w:sz w:val="24"/>
                <w:highlight w:val="none"/>
              </w:rPr>
            </w:pPr>
            <w:r>
              <w:rPr>
                <w:rFonts w:ascii="宋体" w:hAnsi="宋体"/>
                <w:color w:val="000000"/>
                <w:sz w:val="24"/>
                <w:highlight w:val="none"/>
              </w:rPr>
              <w:t>岩、土、水试验测试成果（含原位测试、抽水试验等）</w:t>
            </w:r>
          </w:p>
        </w:tc>
        <w:tc>
          <w:tcPr>
            <w:tcW w:w="900" w:type="dxa"/>
            <w:noWrap w:val="0"/>
            <w:vAlign w:val="center"/>
          </w:tcPr>
          <w:p w14:paraId="182C7B0A">
            <w:pPr>
              <w:snapToGrid w:val="0"/>
              <w:spacing w:line="336" w:lineRule="auto"/>
              <w:jc w:val="center"/>
              <w:rPr>
                <w:rFonts w:ascii="宋体" w:hAnsi="宋体"/>
                <w:color w:val="000000"/>
                <w:sz w:val="24"/>
                <w:highlight w:val="none"/>
              </w:rPr>
            </w:pPr>
            <w:r>
              <w:rPr>
                <w:rFonts w:ascii="宋体" w:hAnsi="宋体"/>
                <w:color w:val="000000"/>
                <w:sz w:val="24"/>
                <w:highlight w:val="none"/>
              </w:rPr>
              <w:t>1</w:t>
            </w:r>
          </w:p>
        </w:tc>
        <w:tc>
          <w:tcPr>
            <w:tcW w:w="1440" w:type="dxa"/>
            <w:noWrap w:val="0"/>
            <w:vAlign w:val="center"/>
          </w:tcPr>
          <w:p w14:paraId="7C8A4DAD">
            <w:pPr>
              <w:snapToGrid w:val="0"/>
              <w:spacing w:line="336" w:lineRule="auto"/>
              <w:jc w:val="center"/>
              <w:rPr>
                <w:rFonts w:ascii="宋体" w:hAnsi="宋体"/>
                <w:color w:val="000000"/>
                <w:sz w:val="24"/>
                <w:highlight w:val="none"/>
              </w:rPr>
            </w:pPr>
          </w:p>
        </w:tc>
        <w:tc>
          <w:tcPr>
            <w:tcW w:w="900" w:type="dxa"/>
            <w:noWrap w:val="0"/>
            <w:vAlign w:val="center"/>
          </w:tcPr>
          <w:p w14:paraId="38D8594E">
            <w:pPr>
              <w:snapToGrid w:val="0"/>
              <w:spacing w:line="336" w:lineRule="auto"/>
              <w:jc w:val="center"/>
              <w:rPr>
                <w:rFonts w:ascii="宋体" w:hAnsi="宋体"/>
                <w:color w:val="000000"/>
                <w:sz w:val="24"/>
                <w:highlight w:val="none"/>
              </w:rPr>
            </w:pPr>
          </w:p>
        </w:tc>
      </w:tr>
      <w:tr w14:paraId="35552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49C56E93">
            <w:pPr>
              <w:snapToGrid w:val="0"/>
              <w:spacing w:line="336" w:lineRule="auto"/>
              <w:jc w:val="center"/>
              <w:rPr>
                <w:rFonts w:ascii="宋体" w:hAnsi="宋体"/>
                <w:color w:val="000000"/>
                <w:sz w:val="24"/>
                <w:highlight w:val="none"/>
              </w:rPr>
            </w:pPr>
            <w:r>
              <w:rPr>
                <w:rFonts w:ascii="宋体" w:hAnsi="宋体"/>
                <w:color w:val="000000"/>
                <w:sz w:val="24"/>
                <w:highlight w:val="none"/>
              </w:rPr>
              <w:t>5</w:t>
            </w:r>
          </w:p>
        </w:tc>
        <w:tc>
          <w:tcPr>
            <w:tcW w:w="5085" w:type="dxa"/>
            <w:noWrap w:val="0"/>
            <w:vAlign w:val="top"/>
          </w:tcPr>
          <w:p w14:paraId="22FA7016">
            <w:pPr>
              <w:snapToGrid w:val="0"/>
              <w:spacing w:line="336" w:lineRule="auto"/>
              <w:rPr>
                <w:rFonts w:ascii="宋体" w:hAnsi="宋体"/>
                <w:color w:val="000000"/>
                <w:sz w:val="24"/>
                <w:highlight w:val="none"/>
              </w:rPr>
            </w:pPr>
            <w:r>
              <w:rPr>
                <w:rFonts w:ascii="宋体" w:hAnsi="宋体"/>
                <w:color w:val="000000"/>
                <w:sz w:val="24"/>
                <w:highlight w:val="none"/>
              </w:rPr>
              <w:t>勘察平面图、剖面图及钻孔柱状图</w:t>
            </w:r>
          </w:p>
        </w:tc>
        <w:tc>
          <w:tcPr>
            <w:tcW w:w="900" w:type="dxa"/>
            <w:noWrap w:val="0"/>
            <w:vAlign w:val="center"/>
          </w:tcPr>
          <w:p w14:paraId="22CCC4A1">
            <w:pPr>
              <w:snapToGrid w:val="0"/>
              <w:spacing w:line="336" w:lineRule="auto"/>
              <w:jc w:val="center"/>
              <w:rPr>
                <w:rFonts w:ascii="宋体" w:hAnsi="宋体"/>
                <w:color w:val="000000"/>
                <w:sz w:val="24"/>
                <w:highlight w:val="none"/>
              </w:rPr>
            </w:pPr>
            <w:r>
              <w:rPr>
                <w:rFonts w:ascii="宋体" w:hAnsi="宋体"/>
                <w:color w:val="000000"/>
                <w:sz w:val="24"/>
                <w:highlight w:val="none"/>
              </w:rPr>
              <w:t>1</w:t>
            </w:r>
          </w:p>
        </w:tc>
        <w:tc>
          <w:tcPr>
            <w:tcW w:w="1440" w:type="dxa"/>
            <w:noWrap w:val="0"/>
            <w:vAlign w:val="center"/>
          </w:tcPr>
          <w:p w14:paraId="060F6599">
            <w:pPr>
              <w:snapToGrid w:val="0"/>
              <w:spacing w:line="336" w:lineRule="auto"/>
              <w:jc w:val="center"/>
              <w:rPr>
                <w:rFonts w:ascii="宋体" w:hAnsi="宋体"/>
                <w:color w:val="000000"/>
                <w:sz w:val="24"/>
                <w:highlight w:val="none"/>
              </w:rPr>
            </w:pPr>
          </w:p>
        </w:tc>
        <w:tc>
          <w:tcPr>
            <w:tcW w:w="900" w:type="dxa"/>
            <w:noWrap w:val="0"/>
            <w:vAlign w:val="center"/>
          </w:tcPr>
          <w:p w14:paraId="4DBF930E">
            <w:pPr>
              <w:snapToGrid w:val="0"/>
              <w:spacing w:line="336" w:lineRule="auto"/>
              <w:jc w:val="center"/>
              <w:rPr>
                <w:rFonts w:ascii="宋体" w:hAnsi="宋体"/>
                <w:color w:val="000000"/>
                <w:sz w:val="24"/>
                <w:highlight w:val="none"/>
              </w:rPr>
            </w:pPr>
          </w:p>
        </w:tc>
      </w:tr>
      <w:tr w14:paraId="458B6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08" w:type="dxa"/>
            <w:gridSpan w:val="5"/>
            <w:noWrap w:val="0"/>
            <w:vAlign w:val="top"/>
          </w:tcPr>
          <w:p w14:paraId="19E917D2">
            <w:pPr>
              <w:snapToGrid w:val="0"/>
              <w:spacing w:line="336" w:lineRule="auto"/>
              <w:rPr>
                <w:rFonts w:ascii="宋体" w:hAnsi="宋体"/>
                <w:color w:val="000000"/>
                <w:sz w:val="24"/>
                <w:highlight w:val="none"/>
              </w:rPr>
            </w:pPr>
            <w:r>
              <w:rPr>
                <w:rFonts w:ascii="宋体" w:hAnsi="宋体"/>
                <w:color w:val="000000"/>
                <w:sz w:val="24"/>
                <w:highlight w:val="none"/>
              </w:rPr>
              <w:t>二、附件</w:t>
            </w:r>
          </w:p>
        </w:tc>
      </w:tr>
      <w:tr w14:paraId="6E745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666BBC82">
            <w:pPr>
              <w:snapToGrid w:val="0"/>
              <w:spacing w:line="336" w:lineRule="auto"/>
              <w:rPr>
                <w:rFonts w:ascii="宋体" w:hAnsi="宋体"/>
                <w:color w:val="000000"/>
                <w:sz w:val="24"/>
                <w:highlight w:val="none"/>
              </w:rPr>
            </w:pPr>
            <w:r>
              <w:rPr>
                <w:rFonts w:ascii="宋体" w:hAnsi="宋体"/>
                <w:color w:val="000000"/>
                <w:sz w:val="24"/>
                <w:highlight w:val="none"/>
              </w:rPr>
              <w:t>1</w:t>
            </w:r>
          </w:p>
        </w:tc>
        <w:tc>
          <w:tcPr>
            <w:tcW w:w="5085" w:type="dxa"/>
            <w:noWrap w:val="0"/>
            <w:vAlign w:val="center"/>
          </w:tcPr>
          <w:p w14:paraId="2FE7568F">
            <w:pPr>
              <w:snapToGrid w:val="0"/>
              <w:spacing w:line="336" w:lineRule="auto"/>
              <w:rPr>
                <w:rFonts w:ascii="宋体" w:hAnsi="宋体"/>
                <w:color w:val="000000"/>
                <w:sz w:val="24"/>
                <w:highlight w:val="none"/>
              </w:rPr>
            </w:pPr>
            <w:r>
              <w:rPr>
                <w:rFonts w:ascii="宋体" w:hAnsi="宋体"/>
                <w:color w:val="000000"/>
                <w:sz w:val="24"/>
                <w:highlight w:val="none"/>
              </w:rPr>
              <w:t>送审表</w:t>
            </w:r>
          </w:p>
        </w:tc>
        <w:tc>
          <w:tcPr>
            <w:tcW w:w="900" w:type="dxa"/>
            <w:noWrap w:val="0"/>
            <w:vAlign w:val="center"/>
          </w:tcPr>
          <w:p w14:paraId="3FFAA25F">
            <w:pPr>
              <w:snapToGrid w:val="0"/>
              <w:spacing w:line="336" w:lineRule="auto"/>
              <w:rPr>
                <w:rFonts w:ascii="宋体" w:hAnsi="宋体"/>
                <w:color w:val="000000"/>
                <w:sz w:val="24"/>
                <w:highlight w:val="none"/>
              </w:rPr>
            </w:pPr>
            <w:r>
              <w:rPr>
                <w:rFonts w:ascii="宋体" w:hAnsi="宋体"/>
                <w:color w:val="000000"/>
                <w:sz w:val="24"/>
                <w:highlight w:val="none"/>
              </w:rPr>
              <w:t>4</w:t>
            </w:r>
          </w:p>
        </w:tc>
        <w:tc>
          <w:tcPr>
            <w:tcW w:w="1440" w:type="dxa"/>
            <w:noWrap w:val="0"/>
            <w:vAlign w:val="center"/>
          </w:tcPr>
          <w:p w14:paraId="064F6824">
            <w:pPr>
              <w:snapToGrid w:val="0"/>
              <w:spacing w:line="336" w:lineRule="auto"/>
              <w:rPr>
                <w:rFonts w:ascii="宋体" w:hAnsi="宋体"/>
                <w:color w:val="000000"/>
                <w:sz w:val="24"/>
                <w:highlight w:val="none"/>
              </w:rPr>
            </w:pPr>
          </w:p>
        </w:tc>
        <w:tc>
          <w:tcPr>
            <w:tcW w:w="900" w:type="dxa"/>
            <w:noWrap w:val="0"/>
            <w:vAlign w:val="center"/>
          </w:tcPr>
          <w:p w14:paraId="4C7B5A26">
            <w:pPr>
              <w:snapToGrid w:val="0"/>
              <w:spacing w:line="336" w:lineRule="auto"/>
              <w:rPr>
                <w:rFonts w:ascii="宋体" w:hAnsi="宋体"/>
                <w:color w:val="000000"/>
                <w:sz w:val="24"/>
                <w:highlight w:val="none"/>
              </w:rPr>
            </w:pPr>
          </w:p>
        </w:tc>
      </w:tr>
      <w:tr w14:paraId="68B04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387A61B0">
            <w:pPr>
              <w:snapToGrid w:val="0"/>
              <w:spacing w:line="336" w:lineRule="auto"/>
              <w:rPr>
                <w:rFonts w:ascii="宋体" w:hAnsi="宋体"/>
                <w:color w:val="000000"/>
                <w:sz w:val="24"/>
                <w:highlight w:val="none"/>
              </w:rPr>
            </w:pPr>
            <w:r>
              <w:rPr>
                <w:rFonts w:ascii="宋体" w:hAnsi="宋体"/>
                <w:color w:val="000000"/>
                <w:sz w:val="24"/>
                <w:highlight w:val="none"/>
              </w:rPr>
              <w:t>2</w:t>
            </w:r>
          </w:p>
        </w:tc>
        <w:tc>
          <w:tcPr>
            <w:tcW w:w="5085" w:type="dxa"/>
            <w:noWrap w:val="0"/>
            <w:vAlign w:val="center"/>
          </w:tcPr>
          <w:p w14:paraId="5EE7A67B">
            <w:pPr>
              <w:snapToGrid w:val="0"/>
              <w:spacing w:line="336" w:lineRule="auto"/>
              <w:rPr>
                <w:rFonts w:ascii="宋体" w:hAnsi="宋体"/>
                <w:color w:val="000000"/>
                <w:sz w:val="24"/>
                <w:highlight w:val="none"/>
              </w:rPr>
            </w:pPr>
            <w:r>
              <w:rPr>
                <w:rFonts w:ascii="宋体" w:hAnsi="宋体"/>
                <w:color w:val="000000"/>
                <w:sz w:val="24"/>
                <w:highlight w:val="none"/>
              </w:rPr>
              <w:t>项目规划用地许可证或初步设计批复及附件复印件</w:t>
            </w:r>
          </w:p>
        </w:tc>
        <w:tc>
          <w:tcPr>
            <w:tcW w:w="900" w:type="dxa"/>
            <w:noWrap w:val="0"/>
            <w:vAlign w:val="center"/>
          </w:tcPr>
          <w:p w14:paraId="58284029">
            <w:pPr>
              <w:snapToGrid w:val="0"/>
              <w:spacing w:line="336" w:lineRule="auto"/>
              <w:rPr>
                <w:rFonts w:ascii="宋体" w:hAnsi="宋体"/>
                <w:color w:val="000000"/>
                <w:sz w:val="24"/>
                <w:highlight w:val="none"/>
              </w:rPr>
            </w:pPr>
            <w:r>
              <w:rPr>
                <w:rFonts w:ascii="宋体" w:hAnsi="宋体"/>
                <w:color w:val="000000"/>
                <w:sz w:val="24"/>
                <w:highlight w:val="none"/>
              </w:rPr>
              <w:t>1</w:t>
            </w:r>
          </w:p>
        </w:tc>
        <w:tc>
          <w:tcPr>
            <w:tcW w:w="1440" w:type="dxa"/>
            <w:noWrap w:val="0"/>
            <w:vAlign w:val="center"/>
          </w:tcPr>
          <w:p w14:paraId="7C5A19FB">
            <w:pPr>
              <w:snapToGrid w:val="0"/>
              <w:spacing w:line="336" w:lineRule="auto"/>
              <w:rPr>
                <w:rFonts w:ascii="宋体" w:hAnsi="宋体"/>
                <w:color w:val="000000"/>
                <w:sz w:val="24"/>
                <w:highlight w:val="none"/>
              </w:rPr>
            </w:pPr>
          </w:p>
        </w:tc>
        <w:tc>
          <w:tcPr>
            <w:tcW w:w="900" w:type="dxa"/>
            <w:noWrap w:val="0"/>
            <w:vAlign w:val="center"/>
          </w:tcPr>
          <w:p w14:paraId="28E5042D">
            <w:pPr>
              <w:snapToGrid w:val="0"/>
              <w:spacing w:line="336" w:lineRule="auto"/>
              <w:rPr>
                <w:rFonts w:ascii="宋体" w:hAnsi="宋体"/>
                <w:color w:val="000000"/>
                <w:sz w:val="24"/>
                <w:highlight w:val="none"/>
              </w:rPr>
            </w:pPr>
          </w:p>
        </w:tc>
      </w:tr>
      <w:tr w14:paraId="6D4FC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5C6DA955">
            <w:pPr>
              <w:snapToGrid w:val="0"/>
              <w:spacing w:line="336" w:lineRule="auto"/>
              <w:rPr>
                <w:rFonts w:ascii="宋体" w:hAnsi="宋体"/>
                <w:color w:val="000000"/>
                <w:sz w:val="24"/>
                <w:highlight w:val="none"/>
              </w:rPr>
            </w:pPr>
            <w:r>
              <w:rPr>
                <w:rFonts w:ascii="宋体" w:hAnsi="宋体"/>
                <w:color w:val="000000"/>
                <w:sz w:val="24"/>
                <w:highlight w:val="none"/>
              </w:rPr>
              <w:t>3</w:t>
            </w:r>
          </w:p>
        </w:tc>
        <w:tc>
          <w:tcPr>
            <w:tcW w:w="5085" w:type="dxa"/>
            <w:noWrap w:val="0"/>
            <w:vAlign w:val="center"/>
          </w:tcPr>
          <w:p w14:paraId="439EBB19">
            <w:pPr>
              <w:snapToGrid w:val="0"/>
              <w:spacing w:line="336" w:lineRule="auto"/>
              <w:rPr>
                <w:rFonts w:ascii="宋体" w:hAnsi="宋体"/>
                <w:color w:val="000000"/>
                <w:sz w:val="24"/>
                <w:highlight w:val="none"/>
              </w:rPr>
            </w:pPr>
            <w:r>
              <w:rPr>
                <w:rFonts w:ascii="宋体" w:hAnsi="宋体"/>
                <w:color w:val="000000"/>
                <w:sz w:val="24"/>
                <w:highlight w:val="none"/>
              </w:rPr>
              <w:t>勘察设计单位资质和勘察项目负责人执业资格证书复印件</w:t>
            </w:r>
          </w:p>
        </w:tc>
        <w:tc>
          <w:tcPr>
            <w:tcW w:w="900" w:type="dxa"/>
            <w:noWrap w:val="0"/>
            <w:vAlign w:val="center"/>
          </w:tcPr>
          <w:p w14:paraId="55A66A66">
            <w:pPr>
              <w:snapToGrid w:val="0"/>
              <w:spacing w:line="336" w:lineRule="auto"/>
              <w:rPr>
                <w:rFonts w:ascii="宋体" w:hAnsi="宋体"/>
                <w:color w:val="000000"/>
                <w:sz w:val="24"/>
                <w:highlight w:val="none"/>
              </w:rPr>
            </w:pPr>
            <w:r>
              <w:rPr>
                <w:rFonts w:ascii="宋体" w:hAnsi="宋体"/>
                <w:color w:val="000000"/>
                <w:sz w:val="24"/>
                <w:highlight w:val="none"/>
              </w:rPr>
              <w:t>1</w:t>
            </w:r>
          </w:p>
        </w:tc>
        <w:tc>
          <w:tcPr>
            <w:tcW w:w="1440" w:type="dxa"/>
            <w:noWrap w:val="0"/>
            <w:vAlign w:val="center"/>
          </w:tcPr>
          <w:p w14:paraId="293E8B02">
            <w:pPr>
              <w:snapToGrid w:val="0"/>
              <w:spacing w:line="336" w:lineRule="auto"/>
              <w:rPr>
                <w:rFonts w:ascii="宋体" w:hAnsi="宋体"/>
                <w:color w:val="000000"/>
                <w:sz w:val="24"/>
                <w:highlight w:val="none"/>
              </w:rPr>
            </w:pPr>
          </w:p>
        </w:tc>
        <w:tc>
          <w:tcPr>
            <w:tcW w:w="900" w:type="dxa"/>
            <w:noWrap w:val="0"/>
            <w:vAlign w:val="center"/>
          </w:tcPr>
          <w:p w14:paraId="7FDF0721">
            <w:pPr>
              <w:snapToGrid w:val="0"/>
              <w:spacing w:line="336" w:lineRule="auto"/>
              <w:rPr>
                <w:rFonts w:ascii="宋体" w:hAnsi="宋体"/>
                <w:color w:val="000000"/>
                <w:sz w:val="24"/>
                <w:highlight w:val="none"/>
              </w:rPr>
            </w:pPr>
          </w:p>
        </w:tc>
      </w:tr>
      <w:tr w14:paraId="6FEC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3BED83D3">
            <w:pPr>
              <w:snapToGrid w:val="0"/>
              <w:spacing w:line="336" w:lineRule="auto"/>
              <w:rPr>
                <w:rFonts w:ascii="宋体" w:hAnsi="宋体"/>
                <w:color w:val="000000"/>
                <w:sz w:val="24"/>
                <w:highlight w:val="none"/>
              </w:rPr>
            </w:pPr>
            <w:r>
              <w:rPr>
                <w:rFonts w:ascii="宋体" w:hAnsi="宋体"/>
                <w:color w:val="000000"/>
                <w:sz w:val="24"/>
                <w:highlight w:val="none"/>
              </w:rPr>
              <w:t>4</w:t>
            </w:r>
          </w:p>
        </w:tc>
        <w:tc>
          <w:tcPr>
            <w:tcW w:w="5085" w:type="dxa"/>
            <w:noWrap w:val="0"/>
            <w:vAlign w:val="center"/>
          </w:tcPr>
          <w:p w14:paraId="24BE39BD">
            <w:pPr>
              <w:snapToGrid w:val="0"/>
              <w:spacing w:line="336" w:lineRule="auto"/>
              <w:rPr>
                <w:rFonts w:ascii="宋体" w:hAnsi="宋体"/>
                <w:color w:val="000000"/>
                <w:sz w:val="24"/>
                <w:highlight w:val="none"/>
              </w:rPr>
            </w:pPr>
            <w:r>
              <w:rPr>
                <w:rFonts w:ascii="宋体" w:hAnsi="宋体"/>
                <w:color w:val="000000"/>
                <w:sz w:val="24"/>
                <w:highlight w:val="none"/>
              </w:rPr>
              <w:t>勘察合同和技术委托书</w:t>
            </w:r>
          </w:p>
        </w:tc>
        <w:tc>
          <w:tcPr>
            <w:tcW w:w="900" w:type="dxa"/>
            <w:noWrap w:val="0"/>
            <w:vAlign w:val="center"/>
          </w:tcPr>
          <w:p w14:paraId="59A4E47C">
            <w:pPr>
              <w:snapToGrid w:val="0"/>
              <w:spacing w:line="336" w:lineRule="auto"/>
              <w:rPr>
                <w:rFonts w:ascii="宋体" w:hAnsi="宋体"/>
                <w:color w:val="000000"/>
                <w:sz w:val="24"/>
                <w:highlight w:val="none"/>
              </w:rPr>
            </w:pPr>
            <w:r>
              <w:rPr>
                <w:rFonts w:ascii="宋体" w:hAnsi="宋体"/>
                <w:color w:val="000000"/>
                <w:sz w:val="24"/>
                <w:highlight w:val="none"/>
              </w:rPr>
              <w:t>1</w:t>
            </w:r>
          </w:p>
        </w:tc>
        <w:tc>
          <w:tcPr>
            <w:tcW w:w="1440" w:type="dxa"/>
            <w:noWrap w:val="0"/>
            <w:vAlign w:val="center"/>
          </w:tcPr>
          <w:p w14:paraId="22D05DD7">
            <w:pPr>
              <w:snapToGrid w:val="0"/>
              <w:spacing w:line="336" w:lineRule="auto"/>
              <w:rPr>
                <w:rFonts w:ascii="宋体" w:hAnsi="宋体"/>
                <w:color w:val="000000"/>
                <w:sz w:val="24"/>
                <w:highlight w:val="none"/>
              </w:rPr>
            </w:pPr>
          </w:p>
        </w:tc>
        <w:tc>
          <w:tcPr>
            <w:tcW w:w="900" w:type="dxa"/>
            <w:noWrap w:val="0"/>
            <w:vAlign w:val="center"/>
          </w:tcPr>
          <w:p w14:paraId="15A4D3F6">
            <w:pPr>
              <w:snapToGrid w:val="0"/>
              <w:spacing w:line="336" w:lineRule="auto"/>
              <w:rPr>
                <w:rFonts w:ascii="宋体" w:hAnsi="宋体"/>
                <w:color w:val="000000"/>
                <w:sz w:val="24"/>
                <w:highlight w:val="none"/>
              </w:rPr>
            </w:pPr>
          </w:p>
        </w:tc>
      </w:tr>
      <w:tr w14:paraId="6DBBA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292FD577">
            <w:pPr>
              <w:snapToGrid w:val="0"/>
              <w:spacing w:line="336" w:lineRule="auto"/>
              <w:rPr>
                <w:rFonts w:ascii="宋体" w:hAnsi="宋体"/>
                <w:color w:val="000000"/>
                <w:sz w:val="24"/>
                <w:highlight w:val="none"/>
              </w:rPr>
            </w:pPr>
            <w:r>
              <w:rPr>
                <w:rFonts w:ascii="宋体" w:hAnsi="宋体"/>
                <w:color w:val="000000"/>
                <w:sz w:val="24"/>
                <w:highlight w:val="none"/>
              </w:rPr>
              <w:t>5</w:t>
            </w:r>
          </w:p>
        </w:tc>
        <w:tc>
          <w:tcPr>
            <w:tcW w:w="5085" w:type="dxa"/>
            <w:noWrap w:val="0"/>
            <w:vAlign w:val="center"/>
          </w:tcPr>
          <w:p w14:paraId="3A3A5ECE">
            <w:pPr>
              <w:snapToGrid w:val="0"/>
              <w:spacing w:line="336" w:lineRule="auto"/>
              <w:rPr>
                <w:rFonts w:ascii="宋体" w:hAnsi="宋体"/>
                <w:color w:val="000000"/>
                <w:sz w:val="24"/>
                <w:highlight w:val="none"/>
              </w:rPr>
            </w:pPr>
            <w:r>
              <w:rPr>
                <w:rFonts w:ascii="宋体" w:hAnsi="宋体"/>
                <w:color w:val="000000"/>
                <w:sz w:val="24"/>
                <w:highlight w:val="none"/>
              </w:rPr>
              <w:t>勘察外业见证报告及岩芯照片</w:t>
            </w:r>
          </w:p>
        </w:tc>
        <w:tc>
          <w:tcPr>
            <w:tcW w:w="900" w:type="dxa"/>
            <w:noWrap w:val="0"/>
            <w:vAlign w:val="center"/>
          </w:tcPr>
          <w:p w14:paraId="0A46F1E3">
            <w:pPr>
              <w:snapToGrid w:val="0"/>
              <w:spacing w:line="336" w:lineRule="auto"/>
              <w:rPr>
                <w:rFonts w:ascii="宋体" w:hAnsi="宋体"/>
                <w:color w:val="000000"/>
                <w:sz w:val="24"/>
                <w:highlight w:val="none"/>
              </w:rPr>
            </w:pPr>
            <w:r>
              <w:rPr>
                <w:rFonts w:ascii="宋体" w:hAnsi="宋体"/>
                <w:color w:val="000000"/>
                <w:sz w:val="24"/>
                <w:highlight w:val="none"/>
              </w:rPr>
              <w:t>1</w:t>
            </w:r>
          </w:p>
        </w:tc>
        <w:tc>
          <w:tcPr>
            <w:tcW w:w="1440" w:type="dxa"/>
            <w:noWrap w:val="0"/>
            <w:vAlign w:val="center"/>
          </w:tcPr>
          <w:p w14:paraId="66390B48">
            <w:pPr>
              <w:snapToGrid w:val="0"/>
              <w:spacing w:line="336" w:lineRule="auto"/>
              <w:rPr>
                <w:rFonts w:ascii="宋体" w:hAnsi="宋体"/>
                <w:color w:val="000000"/>
                <w:sz w:val="24"/>
                <w:highlight w:val="none"/>
              </w:rPr>
            </w:pPr>
          </w:p>
        </w:tc>
        <w:tc>
          <w:tcPr>
            <w:tcW w:w="900" w:type="dxa"/>
            <w:noWrap w:val="0"/>
            <w:vAlign w:val="center"/>
          </w:tcPr>
          <w:p w14:paraId="2557204D">
            <w:pPr>
              <w:snapToGrid w:val="0"/>
              <w:spacing w:line="336" w:lineRule="auto"/>
              <w:rPr>
                <w:rFonts w:ascii="宋体" w:hAnsi="宋体"/>
                <w:color w:val="000000"/>
                <w:sz w:val="24"/>
                <w:highlight w:val="none"/>
              </w:rPr>
            </w:pPr>
          </w:p>
        </w:tc>
      </w:tr>
      <w:tr w14:paraId="02080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401B1A5D">
            <w:pPr>
              <w:snapToGrid w:val="0"/>
              <w:spacing w:line="336" w:lineRule="auto"/>
              <w:rPr>
                <w:rFonts w:ascii="宋体" w:hAnsi="宋体"/>
                <w:color w:val="000000"/>
                <w:sz w:val="24"/>
                <w:highlight w:val="none"/>
              </w:rPr>
            </w:pPr>
            <w:r>
              <w:rPr>
                <w:rFonts w:ascii="宋体" w:hAnsi="宋体"/>
                <w:color w:val="000000"/>
                <w:sz w:val="24"/>
                <w:highlight w:val="none"/>
              </w:rPr>
              <w:t>6</w:t>
            </w:r>
          </w:p>
        </w:tc>
        <w:tc>
          <w:tcPr>
            <w:tcW w:w="5085" w:type="dxa"/>
            <w:noWrap w:val="0"/>
            <w:vAlign w:val="center"/>
          </w:tcPr>
          <w:p w14:paraId="7AC93382">
            <w:pPr>
              <w:snapToGrid w:val="0"/>
              <w:spacing w:line="336" w:lineRule="auto"/>
              <w:rPr>
                <w:rFonts w:ascii="宋体" w:hAnsi="宋体"/>
                <w:color w:val="000000"/>
                <w:sz w:val="24"/>
                <w:highlight w:val="none"/>
              </w:rPr>
            </w:pPr>
            <w:r>
              <w:rPr>
                <w:rFonts w:ascii="宋体" w:hAnsi="宋体"/>
                <w:color w:val="000000"/>
                <w:sz w:val="24"/>
                <w:highlight w:val="none"/>
              </w:rPr>
              <w:t>勘察外业原始记录（钻探班报表、地质编录等复印件）</w:t>
            </w:r>
          </w:p>
        </w:tc>
        <w:tc>
          <w:tcPr>
            <w:tcW w:w="900" w:type="dxa"/>
            <w:noWrap w:val="0"/>
            <w:vAlign w:val="center"/>
          </w:tcPr>
          <w:p w14:paraId="49047D87">
            <w:pPr>
              <w:snapToGrid w:val="0"/>
              <w:spacing w:line="336" w:lineRule="auto"/>
              <w:rPr>
                <w:rFonts w:ascii="宋体" w:hAnsi="宋体"/>
                <w:color w:val="000000"/>
                <w:sz w:val="24"/>
                <w:highlight w:val="none"/>
              </w:rPr>
            </w:pPr>
            <w:r>
              <w:rPr>
                <w:rFonts w:ascii="宋体" w:hAnsi="宋体"/>
                <w:color w:val="000000"/>
                <w:sz w:val="24"/>
                <w:highlight w:val="none"/>
              </w:rPr>
              <w:t>1</w:t>
            </w:r>
          </w:p>
        </w:tc>
        <w:tc>
          <w:tcPr>
            <w:tcW w:w="1440" w:type="dxa"/>
            <w:noWrap w:val="0"/>
            <w:vAlign w:val="center"/>
          </w:tcPr>
          <w:p w14:paraId="001F14F5">
            <w:pPr>
              <w:snapToGrid w:val="0"/>
              <w:spacing w:line="336" w:lineRule="auto"/>
              <w:rPr>
                <w:rFonts w:ascii="宋体" w:hAnsi="宋体"/>
                <w:color w:val="000000"/>
                <w:sz w:val="24"/>
                <w:highlight w:val="none"/>
              </w:rPr>
            </w:pPr>
          </w:p>
        </w:tc>
        <w:tc>
          <w:tcPr>
            <w:tcW w:w="900" w:type="dxa"/>
            <w:noWrap w:val="0"/>
            <w:vAlign w:val="center"/>
          </w:tcPr>
          <w:p w14:paraId="73F12FAE">
            <w:pPr>
              <w:snapToGrid w:val="0"/>
              <w:spacing w:line="336" w:lineRule="auto"/>
              <w:rPr>
                <w:rFonts w:ascii="宋体" w:hAnsi="宋体"/>
                <w:color w:val="000000"/>
                <w:sz w:val="24"/>
                <w:highlight w:val="none"/>
              </w:rPr>
            </w:pPr>
          </w:p>
        </w:tc>
      </w:tr>
      <w:tr w14:paraId="70D1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1E2B9689">
            <w:pPr>
              <w:snapToGrid w:val="0"/>
              <w:spacing w:line="336" w:lineRule="auto"/>
              <w:rPr>
                <w:rFonts w:ascii="宋体" w:hAnsi="宋体"/>
                <w:color w:val="000000"/>
                <w:sz w:val="24"/>
                <w:highlight w:val="none"/>
              </w:rPr>
            </w:pPr>
            <w:r>
              <w:rPr>
                <w:rFonts w:ascii="宋体" w:hAnsi="宋体"/>
                <w:color w:val="000000"/>
                <w:sz w:val="24"/>
                <w:highlight w:val="none"/>
              </w:rPr>
              <w:t>7</w:t>
            </w:r>
          </w:p>
        </w:tc>
        <w:tc>
          <w:tcPr>
            <w:tcW w:w="5085" w:type="dxa"/>
            <w:noWrap w:val="0"/>
            <w:vAlign w:val="center"/>
          </w:tcPr>
          <w:p w14:paraId="01E33286">
            <w:pPr>
              <w:snapToGrid w:val="0"/>
              <w:spacing w:line="336" w:lineRule="auto"/>
              <w:rPr>
                <w:rFonts w:ascii="宋体" w:hAnsi="宋体"/>
                <w:color w:val="000000"/>
                <w:sz w:val="24"/>
                <w:highlight w:val="none"/>
              </w:rPr>
            </w:pPr>
            <w:r>
              <w:rPr>
                <w:rFonts w:ascii="宋体" w:hAnsi="宋体"/>
                <w:color w:val="000000"/>
                <w:sz w:val="24"/>
                <w:highlight w:val="none"/>
              </w:rPr>
              <w:t>勘察项目备案表及勘察费结算书</w:t>
            </w:r>
          </w:p>
        </w:tc>
        <w:tc>
          <w:tcPr>
            <w:tcW w:w="900" w:type="dxa"/>
            <w:noWrap w:val="0"/>
            <w:vAlign w:val="center"/>
          </w:tcPr>
          <w:p w14:paraId="1F2273D5">
            <w:pPr>
              <w:snapToGrid w:val="0"/>
              <w:spacing w:line="336" w:lineRule="auto"/>
              <w:rPr>
                <w:rFonts w:ascii="宋体" w:hAnsi="宋体"/>
                <w:color w:val="000000"/>
                <w:sz w:val="24"/>
                <w:highlight w:val="none"/>
              </w:rPr>
            </w:pPr>
            <w:r>
              <w:rPr>
                <w:rFonts w:ascii="宋体" w:hAnsi="宋体"/>
                <w:color w:val="000000"/>
                <w:sz w:val="24"/>
                <w:highlight w:val="none"/>
              </w:rPr>
              <w:t>1</w:t>
            </w:r>
          </w:p>
        </w:tc>
        <w:tc>
          <w:tcPr>
            <w:tcW w:w="1440" w:type="dxa"/>
            <w:noWrap w:val="0"/>
            <w:vAlign w:val="center"/>
          </w:tcPr>
          <w:p w14:paraId="65DF4534">
            <w:pPr>
              <w:snapToGrid w:val="0"/>
              <w:spacing w:line="336" w:lineRule="auto"/>
              <w:rPr>
                <w:rFonts w:ascii="宋体" w:hAnsi="宋体"/>
                <w:color w:val="000000"/>
                <w:sz w:val="24"/>
                <w:highlight w:val="none"/>
              </w:rPr>
            </w:pPr>
          </w:p>
        </w:tc>
        <w:tc>
          <w:tcPr>
            <w:tcW w:w="900" w:type="dxa"/>
            <w:noWrap w:val="0"/>
            <w:vAlign w:val="center"/>
          </w:tcPr>
          <w:p w14:paraId="6594AB41">
            <w:pPr>
              <w:snapToGrid w:val="0"/>
              <w:spacing w:line="336" w:lineRule="auto"/>
              <w:rPr>
                <w:rFonts w:ascii="宋体" w:hAnsi="宋体"/>
                <w:color w:val="000000"/>
                <w:sz w:val="24"/>
                <w:highlight w:val="none"/>
              </w:rPr>
            </w:pPr>
          </w:p>
        </w:tc>
      </w:tr>
      <w:tr w14:paraId="41DAD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noWrap w:val="0"/>
            <w:vAlign w:val="center"/>
          </w:tcPr>
          <w:p w14:paraId="336754E1">
            <w:pPr>
              <w:snapToGrid w:val="0"/>
              <w:spacing w:line="336" w:lineRule="auto"/>
              <w:rPr>
                <w:rFonts w:ascii="宋体" w:hAnsi="宋体"/>
                <w:color w:val="000000"/>
                <w:sz w:val="24"/>
                <w:highlight w:val="none"/>
              </w:rPr>
            </w:pPr>
            <w:r>
              <w:rPr>
                <w:rFonts w:ascii="宋体" w:hAnsi="宋体"/>
                <w:color w:val="000000"/>
                <w:sz w:val="24"/>
                <w:highlight w:val="none"/>
              </w:rPr>
              <w:t>8</w:t>
            </w:r>
          </w:p>
        </w:tc>
        <w:tc>
          <w:tcPr>
            <w:tcW w:w="5085" w:type="dxa"/>
            <w:noWrap w:val="0"/>
            <w:vAlign w:val="center"/>
          </w:tcPr>
          <w:p w14:paraId="3CA18D47">
            <w:pPr>
              <w:snapToGrid w:val="0"/>
              <w:spacing w:line="336" w:lineRule="auto"/>
              <w:rPr>
                <w:rFonts w:ascii="宋体" w:hAnsi="宋体"/>
                <w:color w:val="000000"/>
                <w:sz w:val="24"/>
                <w:highlight w:val="none"/>
              </w:rPr>
            </w:pPr>
            <w:r>
              <w:rPr>
                <w:rFonts w:ascii="宋体" w:hAnsi="宋体"/>
                <w:color w:val="000000"/>
                <w:sz w:val="24"/>
                <w:highlight w:val="none"/>
              </w:rPr>
              <w:t>光盘</w:t>
            </w:r>
          </w:p>
        </w:tc>
        <w:tc>
          <w:tcPr>
            <w:tcW w:w="900" w:type="dxa"/>
            <w:noWrap w:val="0"/>
            <w:vAlign w:val="center"/>
          </w:tcPr>
          <w:p w14:paraId="6EBD4269">
            <w:pPr>
              <w:snapToGrid w:val="0"/>
              <w:spacing w:line="336" w:lineRule="auto"/>
              <w:rPr>
                <w:rFonts w:ascii="宋体" w:hAnsi="宋体"/>
                <w:color w:val="000000"/>
                <w:sz w:val="24"/>
                <w:highlight w:val="none"/>
              </w:rPr>
            </w:pPr>
            <w:r>
              <w:rPr>
                <w:rFonts w:ascii="宋体" w:hAnsi="宋体"/>
                <w:color w:val="000000"/>
                <w:sz w:val="24"/>
                <w:highlight w:val="none"/>
              </w:rPr>
              <w:t>1</w:t>
            </w:r>
          </w:p>
        </w:tc>
        <w:tc>
          <w:tcPr>
            <w:tcW w:w="1440" w:type="dxa"/>
            <w:noWrap w:val="0"/>
            <w:vAlign w:val="center"/>
          </w:tcPr>
          <w:p w14:paraId="51CC63A5">
            <w:pPr>
              <w:snapToGrid w:val="0"/>
              <w:spacing w:line="336" w:lineRule="auto"/>
              <w:rPr>
                <w:rFonts w:ascii="宋体" w:hAnsi="宋体"/>
                <w:color w:val="000000"/>
                <w:sz w:val="24"/>
                <w:highlight w:val="none"/>
              </w:rPr>
            </w:pPr>
          </w:p>
        </w:tc>
        <w:tc>
          <w:tcPr>
            <w:tcW w:w="900" w:type="dxa"/>
            <w:noWrap w:val="0"/>
            <w:vAlign w:val="center"/>
          </w:tcPr>
          <w:p w14:paraId="3CC5085E">
            <w:pPr>
              <w:snapToGrid w:val="0"/>
              <w:spacing w:line="336" w:lineRule="auto"/>
              <w:rPr>
                <w:rFonts w:ascii="宋体" w:hAnsi="宋体"/>
                <w:color w:val="000000"/>
                <w:sz w:val="24"/>
                <w:highlight w:val="none"/>
              </w:rPr>
            </w:pPr>
          </w:p>
        </w:tc>
      </w:tr>
    </w:tbl>
    <w:p w14:paraId="25A06E93">
      <w:pPr>
        <w:snapToGrid w:val="0"/>
        <w:spacing w:line="336" w:lineRule="auto"/>
        <w:rPr>
          <w:rFonts w:ascii="宋体" w:hAnsi="宋体"/>
          <w:color w:val="000000"/>
          <w:sz w:val="24"/>
          <w:highlight w:val="none"/>
        </w:rPr>
      </w:pPr>
      <w:r>
        <w:rPr>
          <w:rFonts w:ascii="宋体" w:hAnsi="宋体"/>
          <w:color w:val="000000"/>
          <w:sz w:val="24"/>
          <w:highlight w:val="none"/>
        </w:rPr>
        <w:t>第五条  审查工期及提交的审查成果</w:t>
      </w:r>
    </w:p>
    <w:p w14:paraId="4A2B4BE7">
      <w:pPr>
        <w:snapToGrid w:val="0"/>
        <w:spacing w:line="336" w:lineRule="auto"/>
        <w:rPr>
          <w:rFonts w:ascii="宋体" w:hAnsi="宋体"/>
          <w:color w:val="000000"/>
          <w:sz w:val="24"/>
          <w:highlight w:val="none"/>
        </w:rPr>
      </w:pPr>
      <w:r>
        <w:rPr>
          <w:rFonts w:ascii="宋体" w:hAnsi="宋体"/>
          <w:color w:val="000000"/>
          <w:sz w:val="24"/>
          <w:highlight w:val="none"/>
        </w:rPr>
        <w:t>5.1  审查工期</w:t>
      </w:r>
    </w:p>
    <w:p w14:paraId="26DB980A">
      <w:pPr>
        <w:snapToGrid w:val="0"/>
        <w:spacing w:line="336" w:lineRule="auto"/>
        <w:rPr>
          <w:rFonts w:ascii="宋体" w:hAnsi="宋体"/>
          <w:color w:val="000000"/>
          <w:sz w:val="24"/>
          <w:highlight w:val="none"/>
        </w:rPr>
      </w:pPr>
      <w:r>
        <w:rPr>
          <w:rFonts w:ascii="宋体" w:hAnsi="宋体"/>
          <w:color w:val="000000"/>
          <w:sz w:val="24"/>
          <w:highlight w:val="none"/>
        </w:rPr>
        <w:t>在甲方提供符合本合同第四条要求的资料后，乙方在 3 个工作日后（不包括勘察文件的修改复核、复审时间）完成本项目的勘察文件审查工作。</w:t>
      </w:r>
    </w:p>
    <w:p w14:paraId="314B4F68">
      <w:pPr>
        <w:snapToGrid w:val="0"/>
        <w:spacing w:line="336" w:lineRule="auto"/>
        <w:rPr>
          <w:rFonts w:ascii="宋体" w:hAnsi="宋体"/>
          <w:color w:val="000000"/>
          <w:sz w:val="24"/>
          <w:highlight w:val="none"/>
        </w:rPr>
      </w:pPr>
      <w:r>
        <w:rPr>
          <w:rFonts w:ascii="宋体" w:hAnsi="宋体"/>
          <w:color w:val="000000"/>
          <w:sz w:val="24"/>
          <w:highlight w:val="none"/>
        </w:rPr>
        <w:t>甲方未按约定时间提交材料的，乙方有权顺延审查工期；甲方未按约定时间提交材料超过 3 天的，乙方有权另行指定审查工期。</w:t>
      </w:r>
    </w:p>
    <w:p w14:paraId="3B134320">
      <w:pPr>
        <w:snapToGrid w:val="0"/>
        <w:spacing w:line="336" w:lineRule="auto"/>
        <w:rPr>
          <w:rFonts w:ascii="宋体" w:hAnsi="宋体"/>
          <w:color w:val="000000"/>
          <w:sz w:val="24"/>
          <w:highlight w:val="none"/>
        </w:rPr>
      </w:pPr>
      <w:r>
        <w:rPr>
          <w:rFonts w:ascii="宋体" w:hAnsi="宋体"/>
          <w:color w:val="000000"/>
          <w:sz w:val="24"/>
          <w:highlight w:val="none"/>
        </w:rPr>
        <w:t>5.2  乙方提交的审查成果如下：</w:t>
      </w:r>
    </w:p>
    <w:p w14:paraId="6A0A46A6">
      <w:pPr>
        <w:snapToGrid w:val="0"/>
        <w:spacing w:line="336" w:lineRule="auto"/>
        <w:rPr>
          <w:rFonts w:ascii="宋体" w:hAnsi="宋体"/>
          <w:color w:val="000000"/>
          <w:sz w:val="24"/>
          <w:highlight w:val="none"/>
        </w:rPr>
      </w:pPr>
      <w:r>
        <w:rPr>
          <w:rFonts w:ascii="宋体" w:hAnsi="宋体"/>
          <w:color w:val="000000"/>
          <w:sz w:val="24"/>
          <w:highlight w:val="none"/>
        </w:rPr>
        <w:t xml:space="preserve">5.2.1 工程勘察文件审查合格书 </w:t>
      </w:r>
      <w:r>
        <w:rPr>
          <w:rFonts w:hint="eastAsia" w:ascii="宋体" w:hAnsi="宋体"/>
          <w:color w:val="000000"/>
          <w:sz w:val="24"/>
          <w:highlight w:val="none"/>
        </w:rPr>
        <w:t>8</w:t>
      </w:r>
      <w:r>
        <w:rPr>
          <w:rFonts w:ascii="宋体" w:hAnsi="宋体"/>
          <w:color w:val="000000"/>
          <w:sz w:val="24"/>
          <w:highlight w:val="none"/>
        </w:rPr>
        <w:t xml:space="preserve"> 份；</w:t>
      </w:r>
    </w:p>
    <w:p w14:paraId="2966C15D">
      <w:pPr>
        <w:snapToGrid w:val="0"/>
        <w:spacing w:line="336" w:lineRule="auto"/>
        <w:rPr>
          <w:rFonts w:ascii="宋体" w:hAnsi="宋体"/>
          <w:color w:val="000000"/>
          <w:sz w:val="24"/>
          <w:highlight w:val="none"/>
        </w:rPr>
      </w:pPr>
      <w:r>
        <w:rPr>
          <w:rFonts w:ascii="宋体" w:hAnsi="宋体"/>
          <w:color w:val="000000"/>
          <w:sz w:val="24"/>
          <w:highlight w:val="none"/>
        </w:rPr>
        <w:t>5.2.2 按规定在勘察文件扉页及平面图上加盖审查专用章。</w:t>
      </w:r>
    </w:p>
    <w:p w14:paraId="7354DABC">
      <w:pPr>
        <w:snapToGrid w:val="0"/>
        <w:spacing w:line="336" w:lineRule="auto"/>
        <w:rPr>
          <w:rFonts w:ascii="宋体" w:hAnsi="宋体"/>
          <w:color w:val="000000"/>
          <w:sz w:val="24"/>
          <w:highlight w:val="none"/>
        </w:rPr>
      </w:pPr>
      <w:r>
        <w:rPr>
          <w:rFonts w:ascii="宋体" w:hAnsi="宋体"/>
          <w:color w:val="000000"/>
          <w:sz w:val="24"/>
          <w:highlight w:val="none"/>
        </w:rPr>
        <w:t>第六条  收费标准及付费方式：</w:t>
      </w:r>
    </w:p>
    <w:p w14:paraId="7ABDD5DF">
      <w:pPr>
        <w:snapToGrid w:val="0"/>
        <w:spacing w:line="288" w:lineRule="auto"/>
        <w:rPr>
          <w:rFonts w:hint="eastAsia" w:ascii="宋体" w:hAnsi="宋体"/>
          <w:b/>
          <w:i/>
          <w:color w:val="FF0000"/>
          <w:sz w:val="24"/>
          <w:highlight w:val="none"/>
        </w:rPr>
      </w:pPr>
      <w:r>
        <w:rPr>
          <w:rFonts w:hint="eastAsia" w:ascii="宋体" w:hAnsi="宋体"/>
          <w:color w:val="000000"/>
          <w:sz w:val="24"/>
          <w:highlight w:val="none"/>
        </w:rPr>
        <w:t>6.1  本项目审查收费</w:t>
      </w:r>
      <w:r>
        <w:rPr>
          <w:rFonts w:hint="eastAsia" w:ascii="宋体" w:hAnsi="宋体"/>
          <w:color w:val="000000"/>
          <w:sz w:val="24"/>
          <w:highlight w:val="none"/>
          <w:lang w:val="en-US" w:eastAsia="zh-CN"/>
        </w:rPr>
        <w:t>按实际钻探进尺按每米</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lang w:val="en-US" w:eastAsia="zh-CN"/>
        </w:rPr>
        <w:t>元的单价执行，暂估深度</w:t>
      </w:r>
      <w:r>
        <w:rPr>
          <w:rFonts w:hint="eastAsia" w:ascii="宋体" w:hAnsi="宋体"/>
          <w:color w:val="000000"/>
          <w:sz w:val="24"/>
          <w:highlight w:val="none"/>
          <w:u w:val="single"/>
          <w:lang w:val="en-US" w:eastAsia="zh-CN"/>
        </w:rPr>
        <w:t>4215</w:t>
      </w:r>
      <w:r>
        <w:rPr>
          <w:rFonts w:hint="eastAsia" w:ascii="宋体" w:hAnsi="宋体"/>
          <w:color w:val="000000"/>
          <w:sz w:val="24"/>
          <w:highlight w:val="none"/>
          <w:lang w:val="en-US" w:eastAsia="zh-CN"/>
        </w:rPr>
        <w:t>米。合同暂估总价为人民币</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lang w:val="en-US" w:eastAsia="zh-CN"/>
        </w:rPr>
        <w:t>元（大写：        ）</w:t>
      </w:r>
      <w:r>
        <w:rPr>
          <w:rFonts w:hint="eastAsia" w:ascii="宋体" w:hAnsi="宋体"/>
          <w:color w:val="000000"/>
          <w:sz w:val="24"/>
          <w:highlight w:val="none"/>
        </w:rPr>
        <w:t>。</w:t>
      </w:r>
    </w:p>
    <w:p w14:paraId="7C368DE1">
      <w:pPr>
        <w:snapToGrid w:val="0"/>
        <w:spacing w:line="336" w:lineRule="auto"/>
        <w:rPr>
          <w:rFonts w:ascii="宋体" w:hAnsi="宋体"/>
          <w:color w:val="000000"/>
          <w:sz w:val="24"/>
          <w:highlight w:val="none"/>
        </w:rPr>
      </w:pPr>
      <w:r>
        <w:rPr>
          <w:rFonts w:ascii="宋体" w:hAnsi="宋体"/>
          <w:color w:val="000000"/>
          <w:sz w:val="24"/>
          <w:highlight w:val="none"/>
        </w:rPr>
        <w:t>6.2  乙方提交审查合格书并提交</w:t>
      </w:r>
      <w:r>
        <w:rPr>
          <w:rFonts w:hint="eastAsia" w:ascii="宋体" w:hAnsi="宋体"/>
          <w:color w:val="000000"/>
          <w:sz w:val="24"/>
          <w:highlight w:val="none"/>
          <w:lang w:val="en-US" w:eastAsia="zh-CN"/>
        </w:rPr>
        <w:t>合同结算金额</w:t>
      </w:r>
      <w:r>
        <w:rPr>
          <w:rFonts w:ascii="宋体" w:hAnsi="宋体"/>
          <w:color w:val="000000"/>
          <w:sz w:val="24"/>
          <w:highlight w:val="none"/>
        </w:rPr>
        <w:t>等额</w:t>
      </w:r>
      <w:r>
        <w:rPr>
          <w:rFonts w:hint="eastAsia" w:ascii="宋体" w:hAnsi="宋体"/>
          <w:color w:val="000000"/>
          <w:sz w:val="24"/>
          <w:highlight w:val="none"/>
        </w:rPr>
        <w:t>增值税专用发票</w:t>
      </w:r>
      <w:r>
        <w:rPr>
          <w:rFonts w:hint="eastAsia" w:ascii="宋体" w:hAnsi="宋体"/>
          <w:color w:val="000000"/>
          <w:sz w:val="24"/>
          <w:highlight w:val="none"/>
          <w:lang w:eastAsia="zh-CN"/>
        </w:rPr>
        <w:t>（</w:t>
      </w:r>
      <w:r>
        <w:rPr>
          <w:rFonts w:hint="eastAsia" w:ascii="宋体" w:hAnsi="宋体"/>
          <w:color w:val="000000"/>
          <w:sz w:val="24"/>
          <w:highlight w:val="none"/>
          <w:lang w:val="en-US" w:eastAsia="zh-CN"/>
        </w:rPr>
        <w:t>税率：6%</w:t>
      </w:r>
      <w:r>
        <w:rPr>
          <w:rFonts w:hint="eastAsia" w:ascii="宋体" w:hAnsi="宋体"/>
          <w:color w:val="000000"/>
          <w:sz w:val="24"/>
          <w:highlight w:val="none"/>
          <w:lang w:eastAsia="zh-CN"/>
        </w:rPr>
        <w:t>）</w:t>
      </w:r>
      <w:r>
        <w:rPr>
          <w:rFonts w:ascii="宋体" w:hAnsi="宋体"/>
          <w:color w:val="000000"/>
          <w:sz w:val="24"/>
          <w:highlight w:val="none"/>
        </w:rPr>
        <w:t>时，甲方向乙方一次性付清全部审查费。</w:t>
      </w:r>
    </w:p>
    <w:p w14:paraId="6EC2626C">
      <w:pPr>
        <w:snapToGrid w:val="0"/>
        <w:spacing w:line="336" w:lineRule="auto"/>
        <w:rPr>
          <w:rFonts w:ascii="宋体" w:hAnsi="宋体"/>
          <w:color w:val="000000"/>
          <w:sz w:val="24"/>
          <w:highlight w:val="none"/>
        </w:rPr>
      </w:pPr>
      <w:r>
        <w:rPr>
          <w:rFonts w:ascii="宋体" w:hAnsi="宋体"/>
          <w:color w:val="000000"/>
          <w:sz w:val="24"/>
          <w:highlight w:val="none"/>
        </w:rPr>
        <w:t>第七条  甲乙双方责任</w:t>
      </w:r>
    </w:p>
    <w:p w14:paraId="2127260D">
      <w:pPr>
        <w:snapToGrid w:val="0"/>
        <w:spacing w:line="336" w:lineRule="auto"/>
        <w:rPr>
          <w:rFonts w:ascii="宋体" w:hAnsi="宋体"/>
          <w:color w:val="000000"/>
          <w:sz w:val="24"/>
          <w:highlight w:val="none"/>
        </w:rPr>
      </w:pPr>
      <w:r>
        <w:rPr>
          <w:rFonts w:ascii="宋体" w:hAnsi="宋体"/>
          <w:color w:val="000000"/>
          <w:sz w:val="24"/>
          <w:highlight w:val="none"/>
        </w:rPr>
        <w:t>7.1  甲方责任</w:t>
      </w:r>
    </w:p>
    <w:p w14:paraId="18D724EE">
      <w:pPr>
        <w:snapToGrid w:val="0"/>
        <w:spacing w:line="336" w:lineRule="auto"/>
        <w:rPr>
          <w:rFonts w:ascii="宋体" w:hAnsi="宋体"/>
          <w:color w:val="000000"/>
          <w:sz w:val="24"/>
          <w:highlight w:val="none"/>
        </w:rPr>
      </w:pPr>
      <w:r>
        <w:rPr>
          <w:rFonts w:ascii="宋体" w:hAnsi="宋体"/>
          <w:color w:val="000000"/>
          <w:sz w:val="24"/>
          <w:highlight w:val="none"/>
        </w:rPr>
        <w:t>7.1.1  甲方对报送审查机构的审查资料的准确性、真实性负责。甲方有义务积极配合审查工作，及时提供审查所需的相关资料。甲方不得要求审查机构违反国家有关标准进行审查，如因弄虚作假而产生的后果由甲方承担。</w:t>
      </w:r>
    </w:p>
    <w:p w14:paraId="214C8DEC">
      <w:pPr>
        <w:snapToGrid w:val="0"/>
        <w:spacing w:line="336" w:lineRule="auto"/>
        <w:rPr>
          <w:rFonts w:ascii="宋体" w:hAnsi="宋体"/>
          <w:color w:val="000000"/>
          <w:sz w:val="24"/>
          <w:highlight w:val="none"/>
        </w:rPr>
      </w:pPr>
      <w:r>
        <w:rPr>
          <w:rFonts w:ascii="宋体" w:hAnsi="宋体"/>
          <w:color w:val="000000"/>
          <w:sz w:val="24"/>
          <w:highlight w:val="none"/>
        </w:rPr>
        <w:t>7.1.2  甲方同乙方签订合同且合同未终止的，不得变更委托其他审查机构审查。</w:t>
      </w:r>
    </w:p>
    <w:p w14:paraId="7B243CD6">
      <w:pPr>
        <w:snapToGrid w:val="0"/>
        <w:spacing w:line="336" w:lineRule="auto"/>
        <w:rPr>
          <w:rFonts w:ascii="宋体" w:hAnsi="宋体"/>
          <w:color w:val="000000"/>
          <w:sz w:val="24"/>
          <w:highlight w:val="none"/>
        </w:rPr>
      </w:pPr>
      <w:r>
        <w:rPr>
          <w:rFonts w:ascii="宋体" w:hAnsi="宋体"/>
          <w:color w:val="000000"/>
          <w:sz w:val="24"/>
          <w:highlight w:val="none"/>
        </w:rPr>
        <w:t>7.2  乙方责任</w:t>
      </w:r>
    </w:p>
    <w:p w14:paraId="414C4DE5">
      <w:pPr>
        <w:snapToGrid w:val="0"/>
        <w:spacing w:line="336" w:lineRule="auto"/>
        <w:rPr>
          <w:rFonts w:ascii="宋体" w:hAnsi="宋体"/>
          <w:color w:val="000000"/>
          <w:sz w:val="24"/>
          <w:highlight w:val="none"/>
        </w:rPr>
      </w:pPr>
      <w:r>
        <w:rPr>
          <w:rFonts w:ascii="宋体" w:hAnsi="宋体"/>
          <w:color w:val="000000"/>
          <w:sz w:val="24"/>
          <w:highlight w:val="none"/>
        </w:rPr>
        <w:t>7.2.1  乙方应当按照有关法律、法规对施工图涉及公共利益、公众安全和工程建设强制性标准等内容进行审查，认真履行建设行政主管部门赋予的审查职责。</w:t>
      </w:r>
    </w:p>
    <w:p w14:paraId="1C3C7104">
      <w:pPr>
        <w:snapToGrid w:val="0"/>
        <w:spacing w:line="336" w:lineRule="auto"/>
        <w:rPr>
          <w:rFonts w:ascii="宋体" w:hAnsi="宋体"/>
          <w:color w:val="000000"/>
          <w:sz w:val="24"/>
          <w:highlight w:val="none"/>
        </w:rPr>
      </w:pPr>
      <w:r>
        <w:rPr>
          <w:rFonts w:ascii="宋体" w:hAnsi="宋体"/>
          <w:color w:val="000000"/>
          <w:sz w:val="24"/>
          <w:highlight w:val="none"/>
        </w:rPr>
        <w:t>7.2.2  乙方应当在建设主管部门认定的资质及类别范围内进行施工图审查。</w:t>
      </w:r>
    </w:p>
    <w:p w14:paraId="796F2340">
      <w:pPr>
        <w:snapToGrid w:val="0"/>
        <w:spacing w:line="336" w:lineRule="auto"/>
        <w:rPr>
          <w:rFonts w:ascii="宋体" w:hAnsi="宋体"/>
          <w:color w:val="000000"/>
          <w:sz w:val="24"/>
          <w:highlight w:val="none"/>
        </w:rPr>
      </w:pPr>
      <w:r>
        <w:rPr>
          <w:rFonts w:ascii="宋体" w:hAnsi="宋体"/>
          <w:color w:val="000000"/>
          <w:sz w:val="24"/>
          <w:highlight w:val="none"/>
        </w:rPr>
        <w:t>7.2.3  乙方不得向第三方扩散、转让甲方提交的勘察文件及经济技术资料。</w:t>
      </w:r>
    </w:p>
    <w:p w14:paraId="3B9E2BA8">
      <w:pPr>
        <w:snapToGrid w:val="0"/>
        <w:spacing w:line="336" w:lineRule="auto"/>
        <w:rPr>
          <w:rFonts w:ascii="宋体" w:hAnsi="宋体"/>
          <w:color w:val="000000"/>
          <w:sz w:val="24"/>
          <w:highlight w:val="none"/>
        </w:rPr>
      </w:pPr>
      <w:r>
        <w:rPr>
          <w:rFonts w:ascii="宋体" w:hAnsi="宋体"/>
          <w:color w:val="000000"/>
          <w:sz w:val="24"/>
          <w:highlight w:val="none"/>
        </w:rPr>
        <w:t>第八条  违约责任</w:t>
      </w:r>
    </w:p>
    <w:p w14:paraId="56883176">
      <w:pPr>
        <w:snapToGrid w:val="0"/>
        <w:spacing w:line="336" w:lineRule="auto"/>
        <w:rPr>
          <w:rFonts w:ascii="宋体" w:hAnsi="宋体"/>
          <w:color w:val="000000"/>
          <w:sz w:val="24"/>
          <w:highlight w:val="none"/>
        </w:rPr>
      </w:pPr>
      <w:r>
        <w:rPr>
          <w:rFonts w:ascii="宋体" w:hAnsi="宋体"/>
          <w:color w:val="000000"/>
          <w:sz w:val="24"/>
          <w:highlight w:val="none"/>
        </w:rPr>
        <w:t>8.1  甲方应按合同约定时间和金额向乙方支付审查费，若超期延误支付,按每个工作日承担审查费总额的0.5‰违约金支付给乙方。</w:t>
      </w:r>
    </w:p>
    <w:p w14:paraId="28C59C15">
      <w:pPr>
        <w:snapToGrid w:val="0"/>
        <w:spacing w:line="336" w:lineRule="auto"/>
        <w:rPr>
          <w:rFonts w:ascii="宋体" w:hAnsi="宋体"/>
          <w:color w:val="000000"/>
          <w:sz w:val="24"/>
          <w:highlight w:val="none"/>
        </w:rPr>
      </w:pPr>
      <w:r>
        <w:rPr>
          <w:rFonts w:ascii="宋体" w:hAnsi="宋体"/>
          <w:color w:val="000000"/>
          <w:sz w:val="24"/>
          <w:highlight w:val="none"/>
        </w:rPr>
        <w:t>8.2  乙方由于自身原因未能按本合同约定的时间交付审查合格书，按每个工作日承担审查费的0.5‰的违约金支付给甲方。</w:t>
      </w:r>
    </w:p>
    <w:p w14:paraId="1C3E5773">
      <w:pPr>
        <w:snapToGrid w:val="0"/>
        <w:spacing w:line="336" w:lineRule="auto"/>
        <w:rPr>
          <w:rFonts w:ascii="宋体" w:hAnsi="宋体"/>
          <w:color w:val="000000"/>
          <w:sz w:val="24"/>
          <w:highlight w:val="none"/>
        </w:rPr>
      </w:pPr>
      <w:r>
        <w:rPr>
          <w:rFonts w:ascii="宋体" w:hAnsi="宋体"/>
          <w:color w:val="000000"/>
          <w:sz w:val="24"/>
          <w:highlight w:val="none"/>
        </w:rPr>
        <w:t>8.3  由于乙方的原因给建设单位造成较大经济损失的，乙方应承担与工程直接损失部分审查费相等的赔偿金（赔偿金总额不超过该项目的审查费）。</w:t>
      </w:r>
    </w:p>
    <w:p w14:paraId="5828F38D">
      <w:pPr>
        <w:snapToGrid w:val="0"/>
        <w:spacing w:line="336" w:lineRule="auto"/>
        <w:rPr>
          <w:rFonts w:ascii="宋体" w:hAnsi="宋体"/>
          <w:color w:val="000000"/>
          <w:sz w:val="24"/>
          <w:highlight w:val="none"/>
        </w:rPr>
      </w:pPr>
      <w:r>
        <w:rPr>
          <w:rFonts w:ascii="宋体" w:hAnsi="宋体"/>
          <w:color w:val="000000"/>
          <w:sz w:val="24"/>
          <w:highlight w:val="none"/>
        </w:rPr>
        <w:t>第九条  其它事项</w:t>
      </w:r>
    </w:p>
    <w:p w14:paraId="25EB85A1">
      <w:pPr>
        <w:snapToGrid w:val="0"/>
        <w:spacing w:line="336" w:lineRule="auto"/>
        <w:rPr>
          <w:rFonts w:ascii="宋体" w:hAnsi="宋体"/>
          <w:color w:val="000000"/>
          <w:sz w:val="24"/>
          <w:highlight w:val="none"/>
        </w:rPr>
      </w:pPr>
      <w:r>
        <w:rPr>
          <w:rFonts w:ascii="宋体" w:hAnsi="宋体"/>
          <w:color w:val="000000"/>
          <w:sz w:val="24"/>
          <w:highlight w:val="none"/>
        </w:rPr>
        <w:t>9.1  乙方提交合格书后，下列情况甲乙双方应签订补充条款：</w:t>
      </w:r>
    </w:p>
    <w:p w14:paraId="56DF2179">
      <w:pPr>
        <w:snapToGrid w:val="0"/>
        <w:spacing w:line="336" w:lineRule="auto"/>
        <w:rPr>
          <w:rFonts w:ascii="宋体" w:hAnsi="宋体"/>
          <w:color w:val="000000"/>
          <w:sz w:val="24"/>
          <w:highlight w:val="none"/>
        </w:rPr>
      </w:pPr>
      <w:r>
        <w:rPr>
          <w:rFonts w:ascii="宋体" w:hAnsi="宋体"/>
          <w:color w:val="000000"/>
          <w:sz w:val="24"/>
          <w:highlight w:val="none"/>
        </w:rPr>
        <w:t>（一）因甲方提交的资料错误需要乙方进行重新审查时，甲乙双方应另行协商，签订补充条款；</w:t>
      </w:r>
    </w:p>
    <w:p w14:paraId="59E86316">
      <w:pPr>
        <w:snapToGrid w:val="0"/>
        <w:spacing w:line="336" w:lineRule="auto"/>
        <w:rPr>
          <w:rFonts w:ascii="宋体" w:hAnsi="宋体"/>
          <w:color w:val="000000"/>
          <w:sz w:val="24"/>
          <w:highlight w:val="none"/>
        </w:rPr>
      </w:pPr>
      <w:r>
        <w:rPr>
          <w:rFonts w:ascii="宋体" w:hAnsi="宋体"/>
          <w:color w:val="000000"/>
          <w:sz w:val="24"/>
          <w:highlight w:val="none"/>
        </w:rPr>
        <w:t>（二）因工程规模、功能变化等设计方案变化需重新进行勘察时，甲方应将重新勘察的勘察文件送乙方审查，甲乙双方应另行协商审查费，签订补充条款。</w:t>
      </w:r>
    </w:p>
    <w:p w14:paraId="7FF8DAD2">
      <w:pPr>
        <w:snapToGrid w:val="0"/>
        <w:spacing w:line="336" w:lineRule="auto"/>
        <w:rPr>
          <w:rFonts w:ascii="宋体" w:hAnsi="宋体"/>
          <w:color w:val="000000"/>
          <w:sz w:val="24"/>
          <w:highlight w:val="none"/>
        </w:rPr>
      </w:pPr>
      <w:r>
        <w:rPr>
          <w:rFonts w:ascii="宋体" w:hAnsi="宋体"/>
          <w:color w:val="000000"/>
          <w:sz w:val="24"/>
          <w:highlight w:val="none"/>
        </w:rPr>
        <w:t>9.2  由于不可抗力因素致使本合同无法履行时，甲乙双方应及时协商解决。</w:t>
      </w:r>
    </w:p>
    <w:p w14:paraId="27D11328">
      <w:pPr>
        <w:snapToGrid w:val="0"/>
        <w:spacing w:line="336" w:lineRule="auto"/>
        <w:rPr>
          <w:rFonts w:ascii="宋体" w:hAnsi="宋体"/>
          <w:color w:val="000000"/>
          <w:sz w:val="24"/>
          <w:highlight w:val="none"/>
        </w:rPr>
      </w:pPr>
      <w:r>
        <w:rPr>
          <w:rFonts w:ascii="宋体" w:hAnsi="宋体"/>
          <w:color w:val="000000"/>
          <w:sz w:val="24"/>
          <w:highlight w:val="none"/>
        </w:rPr>
        <w:t>9.3  本合同在履行过程中发生的争议通过甲乙双方友好协商解决，协商不成，可提交重庆仲裁委员会仲裁。</w:t>
      </w:r>
    </w:p>
    <w:p w14:paraId="10648AFA">
      <w:pPr>
        <w:snapToGrid w:val="0"/>
        <w:spacing w:line="336" w:lineRule="auto"/>
        <w:rPr>
          <w:rFonts w:ascii="宋体" w:hAnsi="宋体"/>
          <w:color w:val="000000"/>
          <w:sz w:val="24"/>
          <w:highlight w:val="none"/>
        </w:rPr>
      </w:pPr>
      <w:r>
        <w:rPr>
          <w:rFonts w:ascii="宋体" w:hAnsi="宋体"/>
          <w:color w:val="000000"/>
          <w:sz w:val="24"/>
          <w:highlight w:val="none"/>
        </w:rPr>
        <w:t>第十条  本合同经甲乙双方签字盖章后生效。乙方提供审查合格书且甲方向乙方付清审查费后，甲乙双方履行合同的义务即终止。</w:t>
      </w:r>
    </w:p>
    <w:p w14:paraId="4E6F3A16">
      <w:pPr>
        <w:snapToGrid w:val="0"/>
        <w:spacing w:line="336" w:lineRule="auto"/>
        <w:rPr>
          <w:rFonts w:ascii="宋体" w:hAnsi="宋体"/>
          <w:color w:val="000000"/>
          <w:sz w:val="24"/>
          <w:highlight w:val="none"/>
        </w:rPr>
      </w:pPr>
      <w:r>
        <w:rPr>
          <w:rFonts w:ascii="宋体" w:hAnsi="宋体"/>
          <w:color w:val="000000"/>
          <w:sz w:val="24"/>
          <w:highlight w:val="none"/>
        </w:rPr>
        <w:t>第十一条  本合同一式</w:t>
      </w:r>
      <w:r>
        <w:rPr>
          <w:rFonts w:hint="eastAsia" w:ascii="宋体" w:hAnsi="宋体"/>
          <w:color w:val="000000"/>
          <w:sz w:val="24"/>
          <w:highlight w:val="none"/>
          <w:lang w:val="en-US" w:eastAsia="zh-CN"/>
        </w:rPr>
        <w:t>捌</w:t>
      </w:r>
      <w:r>
        <w:rPr>
          <w:rFonts w:ascii="宋体" w:hAnsi="宋体"/>
          <w:color w:val="000000"/>
          <w:sz w:val="24"/>
          <w:highlight w:val="none"/>
        </w:rPr>
        <w:t>份，甲方执</w:t>
      </w:r>
      <w:r>
        <w:rPr>
          <w:rFonts w:hint="eastAsia" w:ascii="宋体" w:hAnsi="宋体"/>
          <w:color w:val="000000"/>
          <w:sz w:val="24"/>
          <w:highlight w:val="none"/>
          <w:lang w:val="en-US" w:eastAsia="zh-CN"/>
        </w:rPr>
        <w:t>伍</w:t>
      </w:r>
      <w:r>
        <w:rPr>
          <w:rFonts w:ascii="宋体" w:hAnsi="宋体"/>
          <w:color w:val="000000"/>
          <w:sz w:val="24"/>
          <w:highlight w:val="none"/>
        </w:rPr>
        <w:t>份，乙方执</w:t>
      </w:r>
      <w:r>
        <w:rPr>
          <w:rFonts w:hint="eastAsia" w:ascii="宋体" w:hAnsi="宋体"/>
          <w:color w:val="000000"/>
          <w:sz w:val="24"/>
          <w:highlight w:val="none"/>
        </w:rPr>
        <w:t>贰</w:t>
      </w:r>
      <w:r>
        <w:rPr>
          <w:rFonts w:ascii="宋体" w:hAnsi="宋体"/>
          <w:color w:val="000000"/>
          <w:sz w:val="24"/>
          <w:highlight w:val="none"/>
        </w:rPr>
        <w:t>份，自律办公室存壹份，具同等法律效力。</w:t>
      </w:r>
    </w:p>
    <w:p w14:paraId="56F050CF">
      <w:pPr>
        <w:snapToGrid w:val="0"/>
        <w:spacing w:line="336" w:lineRule="auto"/>
        <w:rPr>
          <w:rFonts w:hint="eastAsia" w:ascii="宋体" w:hAnsi="宋体"/>
          <w:color w:val="000000"/>
          <w:sz w:val="24"/>
          <w:highlight w:val="none"/>
        </w:rPr>
      </w:pPr>
      <w:r>
        <w:rPr>
          <w:rFonts w:hint="eastAsia" w:ascii="宋体" w:hAnsi="宋体"/>
          <w:color w:val="000000"/>
          <w:sz w:val="24"/>
          <w:highlight w:val="none"/>
        </w:rPr>
        <w:t>(以下无正文)</w:t>
      </w:r>
    </w:p>
    <w:p w14:paraId="0D42453A">
      <w:pPr>
        <w:snapToGrid w:val="0"/>
        <w:spacing w:line="336" w:lineRule="auto"/>
        <w:rPr>
          <w:rFonts w:hint="eastAsia" w:ascii="宋体" w:hAnsi="宋体"/>
          <w:color w:val="000000"/>
          <w:sz w:val="24"/>
          <w:highlight w:val="none"/>
        </w:rPr>
      </w:pPr>
    </w:p>
    <w:p w14:paraId="462ADC79">
      <w:pPr>
        <w:snapToGrid w:val="0"/>
        <w:spacing w:line="336" w:lineRule="auto"/>
        <w:rPr>
          <w:rFonts w:ascii="宋体" w:hAnsi="宋体"/>
          <w:color w:val="000000"/>
          <w:sz w:val="24"/>
          <w:highlight w:val="none"/>
        </w:rPr>
      </w:pPr>
      <w:r>
        <w:rPr>
          <w:rFonts w:ascii="宋体" w:hAnsi="宋体"/>
          <w:color w:val="000000"/>
          <w:sz w:val="24"/>
          <w:highlight w:val="none"/>
        </w:rPr>
        <w:t>甲方名称：（盖章）</w:t>
      </w:r>
      <w:r>
        <w:rPr>
          <w:rFonts w:ascii="宋体" w:hAnsi="宋体"/>
          <w:color w:val="000000"/>
          <w:sz w:val="24"/>
          <w:highlight w:val="none"/>
        </w:rPr>
        <w:tab/>
      </w:r>
      <w:r>
        <w:rPr>
          <w:rFonts w:hint="eastAsia" w:ascii="宋体" w:hAnsi="宋体"/>
          <w:color w:val="000000"/>
          <w:sz w:val="24"/>
          <w:highlight w:val="none"/>
        </w:rPr>
        <w:t xml:space="preserve">                      </w:t>
      </w:r>
      <w:r>
        <w:rPr>
          <w:rFonts w:ascii="宋体" w:hAnsi="宋体"/>
          <w:color w:val="000000"/>
          <w:sz w:val="24"/>
          <w:highlight w:val="none"/>
        </w:rPr>
        <w:t>乙方名称：（盖章）</w:t>
      </w:r>
    </w:p>
    <w:p w14:paraId="45F57C78">
      <w:pPr>
        <w:snapToGrid w:val="0"/>
        <w:spacing w:line="336" w:lineRule="auto"/>
        <w:rPr>
          <w:rFonts w:ascii="宋体" w:hAnsi="宋体"/>
          <w:color w:val="000000"/>
          <w:sz w:val="24"/>
          <w:highlight w:val="none"/>
        </w:rPr>
      </w:pPr>
      <w:r>
        <w:rPr>
          <w:rFonts w:hint="eastAsia" w:ascii="宋体" w:hAnsi="宋体"/>
          <w:color w:val="000000"/>
          <w:sz w:val="24"/>
          <w:highlight w:val="none"/>
        </w:rPr>
        <w:t xml:space="preserve">                                          </w:t>
      </w:r>
    </w:p>
    <w:p w14:paraId="29CFDAE7">
      <w:pPr>
        <w:snapToGrid w:val="0"/>
        <w:spacing w:line="336" w:lineRule="auto"/>
        <w:rPr>
          <w:rFonts w:ascii="宋体" w:hAnsi="宋体"/>
          <w:color w:val="000000"/>
          <w:sz w:val="24"/>
          <w:highlight w:val="none"/>
        </w:rPr>
      </w:pPr>
      <w:r>
        <w:rPr>
          <w:rFonts w:ascii="宋体" w:hAnsi="宋体"/>
          <w:color w:val="000000"/>
          <w:sz w:val="24"/>
          <w:highlight w:val="none"/>
        </w:rPr>
        <w:tab/>
      </w:r>
    </w:p>
    <w:p w14:paraId="537E531A">
      <w:pPr>
        <w:snapToGrid w:val="0"/>
        <w:spacing w:line="336" w:lineRule="auto"/>
        <w:rPr>
          <w:rFonts w:ascii="宋体" w:hAnsi="宋体"/>
          <w:color w:val="000000"/>
          <w:sz w:val="24"/>
          <w:highlight w:val="none"/>
        </w:rPr>
      </w:pPr>
      <w:r>
        <w:rPr>
          <w:rFonts w:ascii="宋体" w:hAnsi="宋体"/>
          <w:color w:val="000000"/>
          <w:sz w:val="24"/>
          <w:highlight w:val="none"/>
        </w:rPr>
        <w:t xml:space="preserve">法定（委托）代表人：  </w:t>
      </w:r>
      <w:r>
        <w:rPr>
          <w:rFonts w:ascii="宋体" w:hAnsi="宋体"/>
          <w:color w:val="000000"/>
          <w:sz w:val="24"/>
          <w:highlight w:val="none"/>
        </w:rPr>
        <w:tab/>
      </w:r>
      <w:r>
        <w:rPr>
          <w:rFonts w:hint="eastAsia" w:ascii="宋体" w:hAnsi="宋体"/>
          <w:color w:val="000000"/>
          <w:sz w:val="24"/>
          <w:highlight w:val="none"/>
        </w:rPr>
        <w:t xml:space="preserve">             </w:t>
      </w:r>
      <w:r>
        <w:rPr>
          <w:rFonts w:ascii="宋体" w:hAnsi="宋体"/>
          <w:color w:val="000000"/>
          <w:sz w:val="24"/>
          <w:highlight w:val="none"/>
        </w:rPr>
        <w:t xml:space="preserve">   </w:t>
      </w:r>
      <w:r>
        <w:rPr>
          <w:rFonts w:hint="eastAsia" w:ascii="宋体" w:hAnsi="宋体"/>
          <w:color w:val="000000"/>
          <w:sz w:val="24"/>
          <w:highlight w:val="none"/>
        </w:rPr>
        <w:t xml:space="preserve"> </w:t>
      </w:r>
      <w:r>
        <w:rPr>
          <w:rFonts w:ascii="宋体" w:hAnsi="宋体"/>
          <w:color w:val="000000"/>
          <w:sz w:val="24"/>
          <w:highlight w:val="none"/>
        </w:rPr>
        <w:t xml:space="preserve">法定（委托）代表人： </w:t>
      </w:r>
    </w:p>
    <w:p w14:paraId="0B88C0C3">
      <w:pPr>
        <w:snapToGrid w:val="0"/>
        <w:spacing w:line="336" w:lineRule="auto"/>
        <w:rPr>
          <w:rFonts w:hint="eastAsia" w:ascii="宋体" w:hAnsi="宋体"/>
          <w:color w:val="000000"/>
          <w:sz w:val="24"/>
          <w:highlight w:val="none"/>
        </w:rPr>
      </w:pPr>
      <w:r>
        <w:rPr>
          <w:rFonts w:ascii="宋体" w:hAnsi="宋体"/>
          <w:color w:val="000000"/>
          <w:sz w:val="24"/>
          <w:highlight w:val="none"/>
        </w:rPr>
        <w:t>邮政编码：</w:t>
      </w:r>
      <w:r>
        <w:rPr>
          <w:rFonts w:ascii="宋体" w:hAnsi="宋体"/>
          <w:color w:val="000000"/>
          <w:sz w:val="24"/>
          <w:highlight w:val="none"/>
        </w:rPr>
        <w:tab/>
      </w:r>
      <w:r>
        <w:rPr>
          <w:rFonts w:hint="eastAsia" w:ascii="宋体" w:hAnsi="宋体"/>
          <w:color w:val="000000"/>
          <w:sz w:val="24"/>
          <w:highlight w:val="none"/>
        </w:rPr>
        <w:t xml:space="preserve">                   </w:t>
      </w:r>
      <w:r>
        <w:rPr>
          <w:rFonts w:ascii="宋体" w:hAnsi="宋体"/>
          <w:color w:val="000000"/>
          <w:sz w:val="24"/>
          <w:highlight w:val="none"/>
        </w:rPr>
        <w:t xml:space="preserve">   </w:t>
      </w:r>
      <w:r>
        <w:rPr>
          <w:rFonts w:hint="eastAsia" w:ascii="宋体" w:hAnsi="宋体"/>
          <w:color w:val="000000"/>
          <w:sz w:val="24"/>
          <w:highlight w:val="none"/>
        </w:rPr>
        <w:t xml:space="preserve"> </w:t>
      </w:r>
      <w:r>
        <w:rPr>
          <w:rFonts w:hint="eastAsia" w:ascii="宋体" w:hAnsi="宋体"/>
          <w:color w:val="000000"/>
          <w:sz w:val="24"/>
          <w:highlight w:val="none"/>
          <w:lang w:val="en-US" w:eastAsia="zh-CN"/>
        </w:rPr>
        <w:t xml:space="preserve">       </w:t>
      </w:r>
      <w:r>
        <w:rPr>
          <w:rFonts w:hint="eastAsia" w:ascii="宋体" w:hAnsi="宋体"/>
          <w:color w:val="000000"/>
          <w:sz w:val="24"/>
          <w:highlight w:val="none"/>
        </w:rPr>
        <w:t xml:space="preserve"> </w:t>
      </w:r>
      <w:r>
        <w:rPr>
          <w:rFonts w:ascii="宋体" w:hAnsi="宋体"/>
          <w:color w:val="000000"/>
          <w:sz w:val="24"/>
          <w:highlight w:val="none"/>
        </w:rPr>
        <w:t>邮政编码：</w:t>
      </w:r>
    </w:p>
    <w:p w14:paraId="5EFCC758">
      <w:pPr>
        <w:spacing w:line="430" w:lineRule="exact"/>
        <w:jc w:val="both"/>
        <w:rPr>
          <w:rFonts w:hint="eastAsia" w:ascii="宋体" w:hAnsi="宋体"/>
          <w:color w:val="000000"/>
          <w:sz w:val="24"/>
          <w:highlight w:val="none"/>
        </w:rPr>
      </w:pPr>
      <w:r>
        <w:rPr>
          <w:rFonts w:ascii="宋体" w:hAnsi="宋体"/>
          <w:color w:val="000000"/>
          <w:sz w:val="24"/>
          <w:highlight w:val="none"/>
        </w:rPr>
        <w:t>住    所：</w:t>
      </w:r>
      <w:r>
        <w:rPr>
          <w:rFonts w:ascii="宋体" w:hAnsi="宋体"/>
          <w:color w:val="000000"/>
          <w:sz w:val="24"/>
          <w:highlight w:val="none"/>
        </w:rPr>
        <w:tab/>
      </w:r>
      <w:r>
        <w:rPr>
          <w:rFonts w:ascii="宋体" w:hAnsi="宋体"/>
          <w:color w:val="000000"/>
          <w:sz w:val="24"/>
          <w:highlight w:val="none"/>
        </w:rPr>
        <w:t xml:space="preserve">               </w:t>
      </w:r>
      <w:r>
        <w:rPr>
          <w:rFonts w:hint="eastAsia" w:ascii="宋体" w:hAnsi="宋体"/>
          <w:color w:val="000000"/>
          <w:sz w:val="24"/>
          <w:highlight w:val="none"/>
        </w:rPr>
        <w:t xml:space="preserve"> </w:t>
      </w:r>
      <w:r>
        <w:rPr>
          <w:rFonts w:hint="eastAsia" w:ascii="宋体" w:hAnsi="宋体"/>
          <w:color w:val="000000"/>
          <w:sz w:val="24"/>
          <w:highlight w:val="none"/>
          <w:lang w:val="en-US" w:eastAsia="zh-CN"/>
        </w:rPr>
        <w:t xml:space="preserve">               </w:t>
      </w:r>
      <w:r>
        <w:rPr>
          <w:rFonts w:ascii="宋体" w:hAnsi="宋体"/>
          <w:color w:val="000000"/>
          <w:sz w:val="24"/>
          <w:highlight w:val="none"/>
        </w:rPr>
        <w:t xml:space="preserve">住 </w:t>
      </w:r>
      <w:r>
        <w:rPr>
          <w:rFonts w:hint="eastAsia" w:ascii="宋体" w:hAnsi="宋体"/>
          <w:color w:val="000000"/>
          <w:sz w:val="24"/>
          <w:highlight w:val="none"/>
        </w:rPr>
        <w:t xml:space="preserve"> </w:t>
      </w:r>
      <w:r>
        <w:rPr>
          <w:rFonts w:ascii="宋体" w:hAnsi="宋体"/>
          <w:color w:val="000000"/>
          <w:sz w:val="24"/>
          <w:highlight w:val="none"/>
        </w:rPr>
        <w:t xml:space="preserve"> </w:t>
      </w:r>
      <w:r>
        <w:rPr>
          <w:rFonts w:hint="eastAsia" w:ascii="宋体" w:hAnsi="宋体"/>
          <w:color w:val="000000"/>
          <w:sz w:val="24"/>
          <w:highlight w:val="none"/>
        </w:rPr>
        <w:t xml:space="preserve"> </w:t>
      </w:r>
      <w:r>
        <w:rPr>
          <w:rFonts w:ascii="宋体" w:hAnsi="宋体"/>
          <w:color w:val="000000"/>
          <w:sz w:val="24"/>
          <w:highlight w:val="none"/>
        </w:rPr>
        <w:t>所：</w:t>
      </w:r>
    </w:p>
    <w:p w14:paraId="66195A23">
      <w:pPr>
        <w:snapToGrid w:val="0"/>
        <w:spacing w:line="336" w:lineRule="auto"/>
        <w:rPr>
          <w:rFonts w:ascii="宋体" w:hAnsi="宋体"/>
          <w:color w:val="000000"/>
          <w:sz w:val="24"/>
          <w:highlight w:val="none"/>
        </w:rPr>
      </w:pPr>
      <w:r>
        <w:rPr>
          <w:rFonts w:hint="eastAsia" w:ascii="宋体" w:hAnsi="宋体"/>
          <w:color w:val="000000"/>
          <w:sz w:val="24"/>
          <w:highlight w:val="none"/>
        </w:rPr>
        <w:t xml:space="preserve">                           </w:t>
      </w:r>
      <w:r>
        <w:rPr>
          <w:rFonts w:ascii="宋体" w:hAnsi="宋体"/>
          <w:color w:val="000000"/>
          <w:sz w:val="24"/>
          <w:highlight w:val="none"/>
        </w:rPr>
        <w:t xml:space="preserve">   </w:t>
      </w:r>
      <w:r>
        <w:rPr>
          <w:rFonts w:hint="eastAsia" w:ascii="宋体" w:hAnsi="宋体"/>
          <w:color w:val="000000"/>
          <w:sz w:val="24"/>
          <w:highlight w:val="none"/>
        </w:rPr>
        <w:t xml:space="preserve">  </w:t>
      </w:r>
    </w:p>
    <w:p w14:paraId="0913111A">
      <w:pPr>
        <w:snapToGrid w:val="0"/>
        <w:spacing w:line="336" w:lineRule="auto"/>
        <w:rPr>
          <w:rFonts w:hint="eastAsia" w:ascii="宋体" w:hAnsi="宋体"/>
          <w:color w:val="000000"/>
          <w:sz w:val="24"/>
          <w:highlight w:val="none"/>
        </w:rPr>
      </w:pPr>
      <w:r>
        <w:rPr>
          <w:rFonts w:ascii="宋体" w:hAnsi="宋体"/>
          <w:color w:val="000000"/>
          <w:sz w:val="24"/>
          <w:highlight w:val="none"/>
        </w:rPr>
        <w:t>电    话：</w:t>
      </w:r>
      <w:r>
        <w:rPr>
          <w:rFonts w:ascii="宋体" w:hAnsi="宋体"/>
          <w:color w:val="000000"/>
          <w:sz w:val="24"/>
          <w:highlight w:val="none"/>
        </w:rPr>
        <w:tab/>
      </w:r>
      <w:r>
        <w:rPr>
          <w:rFonts w:hint="eastAsia" w:ascii="宋体" w:hAnsi="宋体"/>
          <w:color w:val="000000"/>
          <w:sz w:val="24"/>
          <w:highlight w:val="none"/>
        </w:rPr>
        <w:t xml:space="preserve">          </w:t>
      </w:r>
      <w:r>
        <w:rPr>
          <w:rFonts w:hint="eastAsia" w:ascii="仿宋_GB2312" w:eastAsia="仿宋_GB2312"/>
          <w:spacing w:val="12"/>
          <w:sz w:val="28"/>
          <w:szCs w:val="28"/>
          <w:highlight w:val="none"/>
        </w:rPr>
        <w:t xml:space="preserve"> </w:t>
      </w:r>
      <w:r>
        <w:rPr>
          <w:rFonts w:hint="eastAsia" w:ascii="宋体" w:hAnsi="宋体"/>
          <w:color w:val="000000"/>
          <w:sz w:val="24"/>
          <w:highlight w:val="none"/>
        </w:rPr>
        <w:t xml:space="preserve">  </w:t>
      </w:r>
      <w:r>
        <w:rPr>
          <w:rFonts w:ascii="宋体" w:hAnsi="宋体"/>
          <w:color w:val="000000"/>
          <w:sz w:val="24"/>
          <w:highlight w:val="none"/>
        </w:rPr>
        <w:t xml:space="preserve">  </w:t>
      </w:r>
      <w:r>
        <w:rPr>
          <w:rFonts w:hint="eastAsia" w:ascii="宋体" w:hAnsi="宋体"/>
          <w:color w:val="000000"/>
          <w:sz w:val="24"/>
          <w:highlight w:val="none"/>
          <w:lang w:val="en-US" w:eastAsia="zh-CN"/>
        </w:rPr>
        <w:t xml:space="preserve">               </w:t>
      </w:r>
      <w:r>
        <w:rPr>
          <w:rFonts w:hint="eastAsia" w:ascii="宋体" w:hAnsi="宋体"/>
          <w:color w:val="000000"/>
          <w:sz w:val="24"/>
          <w:highlight w:val="none"/>
        </w:rPr>
        <w:t xml:space="preserve"> </w:t>
      </w:r>
      <w:r>
        <w:rPr>
          <w:rFonts w:ascii="宋体" w:hAnsi="宋体"/>
          <w:color w:val="000000"/>
          <w:sz w:val="24"/>
          <w:highlight w:val="none"/>
        </w:rPr>
        <w:t>电    话：</w:t>
      </w:r>
    </w:p>
    <w:p w14:paraId="77FAE5A9">
      <w:pPr>
        <w:snapToGrid w:val="0"/>
        <w:spacing w:line="336" w:lineRule="auto"/>
        <w:rPr>
          <w:rFonts w:ascii="宋体" w:hAnsi="宋体"/>
          <w:color w:val="000000"/>
          <w:sz w:val="24"/>
          <w:highlight w:val="none"/>
        </w:rPr>
      </w:pPr>
      <w:r>
        <w:rPr>
          <w:rFonts w:ascii="宋体" w:hAnsi="宋体"/>
          <w:color w:val="000000"/>
          <w:sz w:val="24"/>
          <w:highlight w:val="none"/>
        </w:rPr>
        <w:t>传    真：</w:t>
      </w:r>
      <w:r>
        <w:rPr>
          <w:rFonts w:hint="eastAsia" w:ascii="宋体" w:hAnsi="宋体"/>
          <w:color w:val="000000"/>
          <w:sz w:val="24"/>
          <w:highlight w:val="none"/>
        </w:rPr>
        <w:t xml:space="preserve">                            </w:t>
      </w:r>
      <w:r>
        <w:rPr>
          <w:rFonts w:ascii="宋体" w:hAnsi="宋体"/>
          <w:color w:val="000000"/>
          <w:sz w:val="24"/>
          <w:highlight w:val="none"/>
        </w:rPr>
        <w:t xml:space="preserve">   </w:t>
      </w:r>
      <w:r>
        <w:rPr>
          <w:rFonts w:hint="eastAsia" w:ascii="宋体" w:hAnsi="宋体"/>
          <w:color w:val="000000"/>
          <w:sz w:val="24"/>
          <w:highlight w:val="none"/>
        </w:rPr>
        <w:t xml:space="preserve"> </w:t>
      </w:r>
      <w:r>
        <w:rPr>
          <w:rFonts w:ascii="宋体" w:hAnsi="宋体"/>
          <w:color w:val="000000"/>
          <w:sz w:val="24"/>
          <w:highlight w:val="none"/>
        </w:rPr>
        <w:t>传    真：</w:t>
      </w:r>
    </w:p>
    <w:p w14:paraId="5F249F97">
      <w:pPr>
        <w:snapToGrid w:val="0"/>
        <w:spacing w:line="336" w:lineRule="auto"/>
        <w:rPr>
          <w:rFonts w:hint="eastAsia" w:ascii="宋体" w:hAnsi="宋体"/>
          <w:color w:val="000000"/>
          <w:sz w:val="24"/>
          <w:highlight w:val="none"/>
        </w:rPr>
      </w:pPr>
      <w:r>
        <w:rPr>
          <w:rFonts w:ascii="宋体" w:hAnsi="宋体"/>
          <w:color w:val="000000"/>
          <w:sz w:val="24"/>
          <w:highlight w:val="none"/>
        </w:rPr>
        <w:t>开户银行：</w:t>
      </w:r>
      <w:r>
        <w:rPr>
          <w:rFonts w:hint="eastAsia" w:ascii="宋体" w:hAnsi="宋体"/>
          <w:color w:val="000000"/>
          <w:sz w:val="24"/>
          <w:highlight w:val="none"/>
        </w:rPr>
        <w:t xml:space="preserve"> </w:t>
      </w:r>
      <w:r>
        <w:rPr>
          <w:rFonts w:hint="eastAsia" w:ascii="宋体" w:hAnsi="宋体"/>
          <w:color w:val="000000"/>
          <w:sz w:val="24"/>
          <w:highlight w:val="none"/>
          <w:lang w:val="en-US" w:eastAsia="zh-CN"/>
        </w:rPr>
        <w:t xml:space="preserve">                            </w:t>
      </w:r>
      <w:r>
        <w:rPr>
          <w:rFonts w:hint="eastAsia" w:ascii="宋体" w:hAnsi="宋体"/>
          <w:color w:val="000000"/>
          <w:sz w:val="24"/>
          <w:highlight w:val="none"/>
        </w:rPr>
        <w:t xml:space="preserve"> </w:t>
      </w:r>
      <w:r>
        <w:rPr>
          <w:rFonts w:ascii="宋体" w:hAnsi="宋体"/>
          <w:color w:val="000000"/>
          <w:sz w:val="24"/>
          <w:highlight w:val="none"/>
        </w:rPr>
        <w:t xml:space="preserve">  开户银行：</w:t>
      </w:r>
    </w:p>
    <w:p w14:paraId="36D43ABD">
      <w:pPr>
        <w:snapToGrid w:val="0"/>
        <w:spacing w:line="336" w:lineRule="auto"/>
        <w:rPr>
          <w:rFonts w:hint="eastAsia" w:ascii="宋体" w:hAnsi="宋体"/>
          <w:color w:val="000000"/>
          <w:sz w:val="24"/>
          <w:highlight w:val="none"/>
        </w:rPr>
      </w:pPr>
      <w:r>
        <w:rPr>
          <w:rFonts w:ascii="宋体" w:hAnsi="宋体"/>
          <w:color w:val="000000"/>
          <w:sz w:val="24"/>
          <w:highlight w:val="none"/>
        </w:rPr>
        <w:t>帐    号：</w:t>
      </w:r>
      <w:r>
        <w:rPr>
          <w:rFonts w:hint="eastAsia" w:ascii="宋体" w:hAnsi="宋体"/>
          <w:color w:val="000000"/>
          <w:sz w:val="24"/>
          <w:highlight w:val="none"/>
          <w:lang w:val="en-US" w:eastAsia="zh-CN"/>
        </w:rPr>
        <w:t xml:space="preserve">                      </w:t>
      </w:r>
      <w:r>
        <w:rPr>
          <w:rFonts w:hint="eastAsia" w:ascii="宋体" w:hAnsi="宋体"/>
          <w:color w:val="000000"/>
          <w:sz w:val="24"/>
          <w:highlight w:val="none"/>
        </w:rPr>
        <w:t xml:space="preserve">     </w:t>
      </w:r>
      <w:r>
        <w:rPr>
          <w:rFonts w:ascii="宋体" w:hAnsi="宋体"/>
          <w:color w:val="000000"/>
          <w:sz w:val="24"/>
          <w:highlight w:val="none"/>
        </w:rPr>
        <w:t xml:space="preserve"> </w:t>
      </w:r>
      <w:r>
        <w:rPr>
          <w:rFonts w:hint="eastAsia" w:ascii="宋体" w:hAnsi="宋体"/>
          <w:color w:val="000000"/>
          <w:sz w:val="24"/>
          <w:highlight w:val="none"/>
        </w:rPr>
        <w:t xml:space="preserve"> </w:t>
      </w:r>
      <w:r>
        <w:rPr>
          <w:rFonts w:ascii="宋体" w:hAnsi="宋体"/>
          <w:color w:val="000000"/>
          <w:sz w:val="24"/>
          <w:highlight w:val="none"/>
        </w:rPr>
        <w:t xml:space="preserve">   帐    号：</w:t>
      </w:r>
    </w:p>
    <w:p w14:paraId="5FA734D8">
      <w:pPr>
        <w:snapToGrid w:val="0"/>
        <w:spacing w:line="336" w:lineRule="auto"/>
        <w:rPr>
          <w:rFonts w:hint="eastAsia" w:ascii="宋体" w:hAnsi="宋体"/>
          <w:color w:val="000000"/>
          <w:sz w:val="24"/>
          <w:highlight w:val="none"/>
        </w:rPr>
      </w:pPr>
      <w:r>
        <w:rPr>
          <w:rFonts w:hint="eastAsia" w:ascii="宋体" w:hAnsi="宋体"/>
          <w:color w:val="000000"/>
          <w:sz w:val="24"/>
          <w:highlight w:val="none"/>
        </w:rPr>
        <w:t>统一社会信用代码：</w:t>
      </w:r>
      <w:r>
        <w:rPr>
          <w:rFonts w:hint="eastAsia" w:ascii="宋体" w:hAnsi="宋体"/>
          <w:color w:val="000000"/>
          <w:sz w:val="24"/>
          <w:highlight w:val="none"/>
          <w:lang w:val="en-US" w:eastAsia="zh-CN"/>
        </w:rPr>
        <w:t xml:space="preserve">                   </w:t>
      </w:r>
      <w:r>
        <w:rPr>
          <w:rFonts w:hint="eastAsia" w:ascii="宋体" w:hAnsi="宋体"/>
          <w:color w:val="000000"/>
          <w:sz w:val="24"/>
          <w:highlight w:val="none"/>
        </w:rPr>
        <w:t xml:space="preserve">     统一社会信用代码：</w:t>
      </w:r>
    </w:p>
    <w:p w14:paraId="0FA57CE2">
      <w:pPr>
        <w:spacing w:line="336" w:lineRule="auto"/>
        <w:rPr>
          <w:rFonts w:hint="eastAsia" w:ascii="仿宋" w:hAnsi="仿宋" w:eastAsia="仿宋" w:cs="仿宋"/>
          <w:szCs w:val="21"/>
          <w:highlight w:val="none"/>
        </w:rPr>
      </w:pPr>
    </w:p>
    <w:p w14:paraId="6C66A96A">
      <w:pPr>
        <w:spacing w:line="336" w:lineRule="auto"/>
        <w:rPr>
          <w:rFonts w:hint="eastAsia" w:ascii="仿宋" w:hAnsi="仿宋" w:eastAsia="仿宋" w:cs="仿宋"/>
          <w:szCs w:val="21"/>
          <w:highlight w:val="none"/>
        </w:rPr>
      </w:pPr>
    </w:p>
    <w:p w14:paraId="2956E63C">
      <w:pPr>
        <w:spacing w:line="336" w:lineRule="auto"/>
        <w:rPr>
          <w:rFonts w:hint="eastAsia" w:ascii="仿宋" w:hAnsi="仿宋" w:eastAsia="仿宋" w:cs="仿宋"/>
          <w:szCs w:val="21"/>
          <w:highlight w:val="none"/>
        </w:rPr>
      </w:pPr>
    </w:p>
    <w:p w14:paraId="79FDA69F">
      <w:pPr>
        <w:spacing w:line="336" w:lineRule="auto"/>
        <w:rPr>
          <w:rFonts w:hint="eastAsia" w:ascii="仿宋" w:hAnsi="仿宋" w:eastAsia="仿宋" w:cs="仿宋"/>
          <w:szCs w:val="21"/>
          <w:highlight w:val="none"/>
        </w:rPr>
      </w:pPr>
    </w:p>
    <w:p w14:paraId="391CF70B">
      <w:pPr>
        <w:spacing w:line="336" w:lineRule="auto"/>
        <w:rPr>
          <w:rFonts w:hint="eastAsia" w:ascii="仿宋" w:hAnsi="仿宋" w:eastAsia="仿宋" w:cs="仿宋"/>
          <w:szCs w:val="21"/>
          <w:highlight w:val="none"/>
        </w:rPr>
      </w:pPr>
    </w:p>
    <w:p w14:paraId="23CFC2EE">
      <w:pPr>
        <w:spacing w:line="336" w:lineRule="auto"/>
        <w:rPr>
          <w:rFonts w:hint="eastAsia" w:ascii="仿宋" w:hAnsi="仿宋" w:eastAsia="仿宋" w:cs="仿宋"/>
          <w:szCs w:val="21"/>
          <w:highlight w:val="none"/>
        </w:rPr>
      </w:pPr>
    </w:p>
    <w:p w14:paraId="2DA76E1C">
      <w:pPr>
        <w:spacing w:line="336" w:lineRule="auto"/>
        <w:rPr>
          <w:rFonts w:hint="eastAsia" w:ascii="仿宋" w:hAnsi="仿宋" w:eastAsia="仿宋" w:cs="仿宋"/>
          <w:szCs w:val="21"/>
          <w:highlight w:val="none"/>
        </w:rPr>
      </w:pPr>
    </w:p>
    <w:p w14:paraId="5F218D58">
      <w:pPr>
        <w:spacing w:line="336" w:lineRule="auto"/>
        <w:rPr>
          <w:rFonts w:hint="eastAsia" w:ascii="仿宋" w:hAnsi="仿宋" w:eastAsia="仿宋" w:cs="仿宋"/>
          <w:szCs w:val="21"/>
          <w:highlight w:val="none"/>
        </w:rPr>
      </w:pPr>
    </w:p>
    <w:p w14:paraId="0675691E">
      <w:pPr>
        <w:spacing w:line="336" w:lineRule="auto"/>
        <w:rPr>
          <w:rFonts w:hint="eastAsia" w:ascii="仿宋" w:hAnsi="仿宋" w:eastAsia="仿宋" w:cs="仿宋"/>
          <w:szCs w:val="21"/>
          <w:highlight w:val="none"/>
        </w:rPr>
      </w:pPr>
    </w:p>
    <w:p w14:paraId="652DBDAE">
      <w:pPr>
        <w:spacing w:line="336" w:lineRule="auto"/>
        <w:rPr>
          <w:rFonts w:hint="eastAsia" w:ascii="仿宋" w:hAnsi="仿宋" w:eastAsia="仿宋" w:cs="仿宋"/>
          <w:szCs w:val="21"/>
          <w:highlight w:val="none"/>
        </w:rPr>
      </w:pPr>
    </w:p>
    <w:p w14:paraId="217AD81E">
      <w:pPr>
        <w:spacing w:line="336" w:lineRule="auto"/>
        <w:rPr>
          <w:rFonts w:hint="eastAsia" w:ascii="仿宋" w:hAnsi="仿宋" w:eastAsia="仿宋" w:cs="仿宋"/>
          <w:szCs w:val="21"/>
          <w:highlight w:val="none"/>
        </w:rPr>
      </w:pPr>
    </w:p>
    <w:p w14:paraId="7DF9875B">
      <w:pPr>
        <w:spacing w:line="336" w:lineRule="auto"/>
        <w:rPr>
          <w:rFonts w:hint="eastAsia" w:ascii="仿宋" w:hAnsi="仿宋" w:eastAsia="仿宋" w:cs="仿宋"/>
          <w:szCs w:val="21"/>
          <w:highlight w:val="none"/>
        </w:rPr>
      </w:pPr>
    </w:p>
    <w:p w14:paraId="1DDFE29C">
      <w:pPr>
        <w:spacing w:line="336" w:lineRule="auto"/>
        <w:rPr>
          <w:rFonts w:hint="eastAsia" w:ascii="仿宋" w:hAnsi="仿宋" w:eastAsia="仿宋" w:cs="仿宋"/>
          <w:szCs w:val="21"/>
          <w:highlight w:val="none"/>
        </w:rPr>
      </w:pPr>
    </w:p>
    <w:p w14:paraId="5A42C12B">
      <w:pPr>
        <w:spacing w:line="336" w:lineRule="auto"/>
        <w:rPr>
          <w:rFonts w:hint="eastAsia" w:ascii="仿宋" w:hAnsi="仿宋" w:eastAsia="仿宋" w:cs="仿宋"/>
          <w:szCs w:val="21"/>
          <w:highlight w:val="none"/>
        </w:rPr>
      </w:pPr>
    </w:p>
    <w:p w14:paraId="1761B0A5">
      <w:pPr>
        <w:spacing w:line="336" w:lineRule="auto"/>
        <w:rPr>
          <w:rFonts w:hint="eastAsia" w:ascii="仿宋" w:hAnsi="仿宋" w:eastAsia="仿宋" w:cs="仿宋"/>
          <w:szCs w:val="21"/>
          <w:highlight w:val="none"/>
        </w:rPr>
      </w:pPr>
    </w:p>
    <w:p w14:paraId="3A723702">
      <w:pPr>
        <w:spacing w:line="336" w:lineRule="auto"/>
        <w:rPr>
          <w:rFonts w:hint="eastAsia" w:ascii="仿宋" w:hAnsi="仿宋" w:eastAsia="仿宋" w:cs="仿宋"/>
          <w:szCs w:val="21"/>
          <w:highlight w:val="none"/>
        </w:rPr>
      </w:pPr>
    </w:p>
    <w:p w14:paraId="6588F8BC">
      <w:pPr>
        <w:spacing w:line="336" w:lineRule="auto"/>
        <w:rPr>
          <w:rFonts w:hint="eastAsia" w:ascii="仿宋" w:hAnsi="仿宋" w:eastAsia="仿宋" w:cs="仿宋"/>
          <w:szCs w:val="21"/>
          <w:highlight w:val="none"/>
        </w:rPr>
      </w:pPr>
    </w:p>
    <w:p w14:paraId="03835F1C">
      <w:pPr>
        <w:spacing w:line="336" w:lineRule="auto"/>
        <w:rPr>
          <w:rFonts w:hint="eastAsia" w:ascii="仿宋" w:hAnsi="仿宋" w:eastAsia="仿宋" w:cs="仿宋"/>
          <w:szCs w:val="21"/>
          <w:highlight w:val="none"/>
        </w:rPr>
      </w:pPr>
    </w:p>
    <w:p w14:paraId="4718B6D5">
      <w:pPr>
        <w:spacing w:line="336" w:lineRule="auto"/>
        <w:rPr>
          <w:rFonts w:hint="eastAsia" w:ascii="仿宋" w:hAnsi="仿宋" w:eastAsia="仿宋" w:cs="仿宋"/>
          <w:szCs w:val="21"/>
          <w:highlight w:val="none"/>
        </w:rPr>
      </w:pPr>
    </w:p>
    <w:p w14:paraId="09C9F63A">
      <w:pPr>
        <w:spacing w:line="336" w:lineRule="auto"/>
        <w:rPr>
          <w:rFonts w:hint="eastAsia" w:ascii="仿宋" w:hAnsi="仿宋" w:eastAsia="仿宋" w:cs="仿宋"/>
          <w:szCs w:val="21"/>
          <w:highlight w:val="none"/>
        </w:rPr>
      </w:pPr>
    </w:p>
    <w:p w14:paraId="1348832C">
      <w:pPr>
        <w:spacing w:line="336" w:lineRule="auto"/>
        <w:rPr>
          <w:rFonts w:hint="eastAsia" w:ascii="仿宋" w:hAnsi="仿宋" w:eastAsia="仿宋" w:cs="仿宋"/>
          <w:szCs w:val="21"/>
          <w:highlight w:val="none"/>
        </w:rPr>
      </w:pPr>
    </w:p>
    <w:p w14:paraId="26B5A171">
      <w:pPr>
        <w:spacing w:line="336" w:lineRule="auto"/>
        <w:rPr>
          <w:rFonts w:hint="eastAsia" w:ascii="仿宋" w:hAnsi="仿宋" w:eastAsia="仿宋" w:cs="仿宋"/>
          <w:szCs w:val="21"/>
          <w:highlight w:val="none"/>
        </w:rPr>
      </w:pPr>
    </w:p>
    <w:p w14:paraId="26563DA9">
      <w:pPr>
        <w:spacing w:line="336" w:lineRule="auto"/>
        <w:rPr>
          <w:rFonts w:hint="eastAsia" w:ascii="仿宋" w:hAnsi="仿宋" w:eastAsia="仿宋" w:cs="仿宋"/>
          <w:szCs w:val="21"/>
          <w:highlight w:val="none"/>
        </w:rPr>
      </w:pPr>
    </w:p>
    <w:p w14:paraId="5AED1168">
      <w:pPr>
        <w:spacing w:line="336" w:lineRule="auto"/>
        <w:rPr>
          <w:rFonts w:hint="default" w:ascii="仿宋" w:hAnsi="仿宋" w:eastAsia="仿宋" w:cs="仿宋"/>
          <w:szCs w:val="21"/>
          <w:highlight w:val="none"/>
          <w:lang w:val="en-US" w:eastAsia="zh-CN"/>
        </w:rPr>
      </w:pPr>
      <w:r>
        <w:rPr>
          <w:rFonts w:hint="eastAsia" w:ascii="仿宋" w:hAnsi="仿宋" w:eastAsia="仿宋" w:cs="仿宋"/>
          <w:szCs w:val="21"/>
          <w:highlight w:val="none"/>
          <w:lang w:val="en-US" w:eastAsia="zh-CN"/>
        </w:rPr>
        <w:t xml:space="preserve">                                         </w:t>
      </w:r>
      <w:r>
        <w:rPr>
          <w:rFonts w:hint="eastAsia" w:ascii="仿宋" w:hAnsi="仿宋" w:eastAsia="仿宋" w:cs="仿宋"/>
          <w:b/>
          <w:sz w:val="36"/>
          <w:szCs w:val="36"/>
          <w:highlight w:val="none"/>
        </w:rPr>
        <w:t>廉洁协议</w:t>
      </w:r>
    </w:p>
    <w:p w14:paraId="2A3C5930">
      <w:pPr>
        <w:spacing w:line="336" w:lineRule="auto"/>
        <w:rPr>
          <w:rFonts w:hint="eastAsia" w:ascii="仿宋" w:hAnsi="仿宋" w:eastAsia="仿宋" w:cs="仿宋"/>
          <w:szCs w:val="21"/>
          <w:highlight w:val="none"/>
        </w:rPr>
      </w:pPr>
    </w:p>
    <w:p w14:paraId="51858D2D">
      <w:pPr>
        <w:spacing w:line="336" w:lineRule="auto"/>
        <w:rPr>
          <w:rFonts w:hint="eastAsia" w:ascii="仿宋" w:hAnsi="仿宋" w:eastAsia="仿宋" w:cs="仿宋"/>
          <w:szCs w:val="21"/>
          <w:highlight w:val="none"/>
          <w:lang w:val="en-US" w:eastAsia="zh-CN"/>
        </w:rPr>
      </w:pPr>
      <w:r>
        <w:rPr>
          <w:rFonts w:hint="eastAsia" w:ascii="仿宋" w:hAnsi="仿宋" w:eastAsia="仿宋" w:cs="仿宋"/>
          <w:szCs w:val="21"/>
          <w:highlight w:val="none"/>
        </w:rPr>
        <w:t xml:space="preserve">发包人（全称）： </w:t>
      </w:r>
      <w:r>
        <w:rPr>
          <w:rFonts w:hint="eastAsia" w:ascii="仿宋" w:hAnsi="仿宋" w:eastAsia="仿宋" w:cs="仿宋"/>
          <w:szCs w:val="21"/>
          <w:highlight w:val="none"/>
          <w:u w:val="single"/>
          <w:lang w:val="en-US" w:eastAsia="zh-CN"/>
        </w:rPr>
        <w:t xml:space="preserve">                  </w:t>
      </w:r>
    </w:p>
    <w:p w14:paraId="041E8E25">
      <w:pPr>
        <w:spacing w:line="336" w:lineRule="auto"/>
        <w:rPr>
          <w:rFonts w:hint="eastAsia" w:ascii="仿宋" w:hAnsi="仿宋" w:eastAsia="仿宋" w:cs="仿宋"/>
          <w:szCs w:val="21"/>
          <w:highlight w:val="none"/>
          <w:u w:val="single"/>
          <w:lang w:val="en-US" w:eastAsia="zh-CN"/>
        </w:rPr>
      </w:pPr>
      <w:r>
        <w:rPr>
          <w:rFonts w:hint="eastAsia" w:ascii="仿宋" w:hAnsi="仿宋" w:eastAsia="仿宋" w:cs="仿宋"/>
          <w:szCs w:val="21"/>
          <w:highlight w:val="none"/>
        </w:rPr>
        <w:t xml:space="preserve">承包人（全称）： </w:t>
      </w:r>
      <w:r>
        <w:rPr>
          <w:rFonts w:hint="eastAsia" w:ascii="仿宋" w:hAnsi="仿宋" w:eastAsia="仿宋" w:cs="仿宋"/>
          <w:szCs w:val="21"/>
          <w:highlight w:val="none"/>
          <w:u w:val="single"/>
          <w:lang w:val="en-US" w:eastAsia="zh-CN"/>
        </w:rPr>
        <w:t xml:space="preserve">                  </w:t>
      </w:r>
    </w:p>
    <w:p w14:paraId="233F7106">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为促进发包人及承包人廉洁高效合作，促使发包人及承包人工作人员廉洁从业，不断推动廉洁建设工作，按照《中华人民共和国民法典》和国家其他有关法律法规、廉洁规定，经发包人及承包人协商一致，自愿签订以下廉洁协议。</w:t>
      </w:r>
    </w:p>
    <w:p w14:paraId="7920FC20">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第一条：发包人及承包人的权利和义务</w:t>
      </w:r>
    </w:p>
    <w:p w14:paraId="4470C51D">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（一）严格遵守国家有关法律法规及廉洁建设各项规定。</w:t>
      </w:r>
    </w:p>
    <w:p w14:paraId="001128BE">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（二）严格履行《中华人民共和国反不正当竞争法》、《关于禁止商业贿赂行为的暂行规定》各项约定，杜绝违约行为的发生。</w:t>
      </w:r>
    </w:p>
    <w:p w14:paraId="4EC5113D">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（三）双方的业务活动坚持公开、公平、公正、诚信的原则（除法律认定的商业秘密和合同文件另有规定之外），严禁违反法律法规及规章制度。</w:t>
      </w:r>
    </w:p>
    <w:p w14:paraId="4160D208">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（四）建立健全企业廉洁建设各项制度，开展廉洁建设宣传教育，加强对本方工作人员的监督检查。</w:t>
      </w:r>
    </w:p>
    <w:p w14:paraId="04A3FE50">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（五）发现对方在业务活动中有违反廉洁规定和本协议约定的行为时，有及时提醒和督促对方纠正的权利和义务。</w:t>
      </w:r>
    </w:p>
    <w:p w14:paraId="2ECDD61D">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（六）发现对方在业务活动中有违反廉洁规定和本协议约定的行为时，有权向对方主管部门或有关机构检举、揭发。</w:t>
      </w:r>
    </w:p>
    <w:p w14:paraId="38A3A430">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（七）经济合同变更时廉洁协议内容也应做相应调整，并履行有关手续。</w:t>
      </w:r>
    </w:p>
    <w:p w14:paraId="628C0F48">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第二条：发包人在廉洁建设方面的义务</w:t>
      </w:r>
    </w:p>
    <w:p w14:paraId="03059FE1">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 xml:space="preserve">（一）发包人及其工作人员不得干扰协作企业正常的生产经营活动，不得以任何理由要挟承包人从事不属于承包人义务的工作。 </w:t>
      </w:r>
    </w:p>
    <w:p w14:paraId="55EA7D97">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（二）发包人及其工作人员不得索要或接受承包人的礼金、佣金、回扣、有价证券、支付凭证、贵重物品等财物。</w:t>
      </w:r>
    </w:p>
    <w:p w14:paraId="03708E56">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（三）发包人及其工作人员不得在承包人报销应由发包人或个人支付的任何费用。</w:t>
      </w:r>
    </w:p>
    <w:p w14:paraId="0265DC6E">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（四）发包人工作人员不得参加承包人提供的宴请、娱乐活动、高档消费；不得要求承包人提供交通工具、通讯工具、高档办公用品等。</w:t>
      </w:r>
    </w:p>
    <w:p w14:paraId="5212827D">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（五）发包人及其工作人员不得要求或者接受承包人为其住房装修、婚丧嫁娶、配偶、子女、亲友出国（境）旅游等违反规定的相关活动提供方便。</w:t>
      </w:r>
    </w:p>
    <w:p w14:paraId="1003BB42">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（六）发包人及其工作人员不得要求承包人为其配偶、子女及有利害关系的人员安排工作或劳务；不得违反规定从事与承包人施工项目有关的材料设备供应、工程分包等经济活动。</w:t>
      </w:r>
    </w:p>
    <w:p w14:paraId="7BCF771B">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第三条：承包人在廉洁建设方面义务</w:t>
      </w:r>
    </w:p>
    <w:p w14:paraId="01A9565C">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（一）承包人不准以任何形式向发包人及其工作人员馈赠礼金、佣金、回扣、有价证券、支付凭证、贵重物品等财物；</w:t>
      </w:r>
    </w:p>
    <w:p w14:paraId="1657FAFA">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（二）承包人不准以任何名义为发包人及其工作人员报销应由发包人或个人支付的任何费用。</w:t>
      </w:r>
    </w:p>
    <w:p w14:paraId="6F2D4A36">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（三）承包人不准以任何理由邀请发包人工作人员参加有影响合作业务的宴请及娱乐活动；不准为其提供通讯工具、交通工具、高档办公用品等。</w:t>
      </w:r>
    </w:p>
    <w:p w14:paraId="36FC7FEC">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（四）承包人不准为发包人工作人员在住房装修、婚丧嫁娶、配偶、子女、亲友出国（境）旅游提供方便；不准为发包人工作人员的配偶、子女及有利害关系的人员安排工作或劳务。</w:t>
      </w:r>
    </w:p>
    <w:p w14:paraId="7DD25954">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（五）承包人及其工作人员不准与监管单位串通，违反有关规定和程序，损害发包人利益。</w:t>
      </w:r>
    </w:p>
    <w:p w14:paraId="5577D408">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（六）不得有其他违反法律法规行为。</w:t>
      </w:r>
    </w:p>
    <w:p w14:paraId="0A604CF4">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第四条：违约责任</w:t>
      </w:r>
    </w:p>
    <w:p w14:paraId="50C18F70">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（一）承包人违反本《廉洁协议》规定义务的，须向发包人承担经济合同总额3%的经济违约责任。</w:t>
      </w:r>
    </w:p>
    <w:p w14:paraId="05ED3585">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（二）承包人发生多次违反廉洁协议约定内容，发包人有权将承包人列入黑名单，禁止3-5年内进入发包人作业市场；给发包人造成经济损失、社会影响较大的，发包人有权终止履行经济合同。</w:t>
      </w:r>
    </w:p>
    <w:p w14:paraId="4B5D2F08">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（三）发包人若违反本《廉洁协议》有关规定的，对违法违纪人员，由发包人主管部门依据有关规定查处。</w:t>
      </w:r>
    </w:p>
    <w:p w14:paraId="1B924DC0">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第五条：检查方式</w:t>
      </w:r>
    </w:p>
    <w:p w14:paraId="5B9758E3">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本协议的履约情况由发包人及承包人共同派员监督，检查方式为座谈、问卷调查、查看资料或由双方约定的其他方式等。检查时间、次数、方式、检查结论等由双方协商确定。</w:t>
      </w:r>
    </w:p>
    <w:p w14:paraId="622B81CF">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第六条：本协议有效期同经济合同期限。</w:t>
      </w:r>
    </w:p>
    <w:p w14:paraId="4787EFD3">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第七条：本协议为经济合同附件，与主合同具有同等法律效力，发包人及承包人签署后生效。</w:t>
      </w:r>
    </w:p>
    <w:p w14:paraId="4DBA8620">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第八条：发包人及承包人提供真实有效的举报联系方式。</w:t>
      </w:r>
    </w:p>
    <w:p w14:paraId="4A8B3279">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承包人向发包人举报的联系方式：</w:t>
      </w:r>
    </w:p>
    <w:p w14:paraId="17D42D6A">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邮寄地址：重庆国际复合材料有限公司纪委办，邮编：400000；</w:t>
      </w:r>
    </w:p>
    <w:p w14:paraId="2C4AD42D">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举报电话：023-68157555；举报邮箱：</w:t>
      </w:r>
      <w:r>
        <w:rPr>
          <w:rFonts w:hint="eastAsia" w:ascii="仿宋" w:hAnsi="仿宋" w:eastAsia="仿宋" w:cs="仿宋"/>
          <w:highlight w:val="none"/>
        </w:rPr>
        <w:fldChar w:fldCharType="begin"/>
      </w:r>
      <w:r>
        <w:rPr>
          <w:rStyle w:val="17"/>
          <w:rFonts w:hint="eastAsia" w:ascii="仿宋" w:hAnsi="仿宋" w:eastAsia="仿宋" w:cs="仿宋"/>
          <w:highlight w:val="none"/>
        </w:rPr>
        <w:instrText xml:space="preserve"> HYPERLINK "mailto:cqbxjw@cpicfiber.com" </w:instrText>
      </w:r>
      <w:r>
        <w:rPr>
          <w:rFonts w:hint="eastAsia" w:ascii="仿宋" w:hAnsi="仿宋" w:eastAsia="仿宋" w:cs="仿宋"/>
          <w:highlight w:val="none"/>
        </w:rPr>
        <w:fldChar w:fldCharType="separate"/>
      </w:r>
      <w:r>
        <w:rPr>
          <w:rStyle w:val="17"/>
          <w:rFonts w:hint="eastAsia" w:ascii="仿宋" w:hAnsi="仿宋" w:eastAsia="仿宋" w:cs="仿宋"/>
          <w:highlight w:val="none"/>
        </w:rPr>
        <w:t>cqbxjw@cpicfiber.com</w:t>
      </w:r>
      <w:r>
        <w:rPr>
          <w:rFonts w:hint="eastAsia" w:ascii="仿宋" w:hAnsi="仿宋" w:eastAsia="仿宋" w:cs="仿宋"/>
          <w:highlight w:val="none"/>
        </w:rPr>
        <w:fldChar w:fldCharType="end"/>
      </w:r>
    </w:p>
    <w:p w14:paraId="12A9595B">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发包人向承包人举报的联系方式：</w:t>
      </w:r>
    </w:p>
    <w:p w14:paraId="362C06E2">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邮寄地址：</w:t>
      </w:r>
    </w:p>
    <w:p w14:paraId="5CD1148E">
      <w:pPr>
        <w:spacing w:line="336" w:lineRule="auto"/>
        <w:ind w:firstLine="420" w:firstLineChars="200"/>
        <w:rPr>
          <w:rFonts w:hint="eastAsia" w:ascii="仿宋" w:hAnsi="仿宋" w:eastAsia="仿宋" w:cs="仿宋"/>
          <w:szCs w:val="21"/>
          <w:highlight w:val="none"/>
          <w:lang w:val="en-US" w:eastAsia="zh-CN"/>
        </w:rPr>
      </w:pPr>
      <w:r>
        <w:rPr>
          <w:rFonts w:hint="eastAsia" w:ascii="仿宋" w:hAnsi="仿宋" w:eastAsia="仿宋" w:cs="仿宋"/>
          <w:szCs w:val="21"/>
          <w:highlight w:val="none"/>
        </w:rPr>
        <w:t>举报电话：</w:t>
      </w:r>
      <w:r>
        <w:rPr>
          <w:rFonts w:hint="eastAsia" w:ascii="仿宋" w:hAnsi="仿宋" w:eastAsia="仿宋" w:cs="仿宋"/>
          <w:szCs w:val="21"/>
          <w:highlight w:val="none"/>
          <w:lang w:val="en-US" w:eastAsia="zh-CN"/>
        </w:rPr>
        <w:t xml:space="preserve">           </w:t>
      </w:r>
    </w:p>
    <w:p w14:paraId="6EE922C4">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举报邮箱：</w:t>
      </w:r>
    </w:p>
    <w:p w14:paraId="43DA5863">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 xml:space="preserve">发包人： （盖章）                 </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 xml:space="preserve">  承包人：（盖章）                          </w:t>
      </w:r>
    </w:p>
    <w:p w14:paraId="726A2FBE">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法 定 代 表 人  ：                   法 定 代 表 人：</w:t>
      </w:r>
    </w:p>
    <w:p w14:paraId="4813A6D3">
      <w:pPr>
        <w:spacing w:line="336" w:lineRule="auto"/>
        <w:ind w:firstLine="210" w:firstLineChars="100"/>
        <w:rPr>
          <w:rFonts w:hint="eastAsia" w:ascii="仿宋" w:hAnsi="仿宋" w:eastAsia="仿宋" w:cs="仿宋"/>
          <w:szCs w:val="21"/>
          <w:highlight w:val="none"/>
        </w:rPr>
      </w:pPr>
      <w:r>
        <w:rPr>
          <w:rFonts w:hint="eastAsia" w:ascii="仿宋" w:hAnsi="仿宋" w:eastAsia="仿宋" w:cs="仿宋"/>
          <w:szCs w:val="21"/>
          <w:highlight w:val="none"/>
        </w:rPr>
        <w:t xml:space="preserve">（或受权代理人）签字：             </w:t>
      </w:r>
      <w:r>
        <w:rPr>
          <w:rFonts w:hint="eastAsia" w:ascii="仿宋" w:hAnsi="仿宋" w:eastAsia="仿宋" w:cs="仿宋"/>
          <w:szCs w:val="21"/>
          <w:highlight w:val="none"/>
          <w:lang w:val="en-US" w:eastAsia="zh-CN"/>
        </w:rPr>
        <w:t xml:space="preserve">  </w:t>
      </w:r>
      <w:r>
        <w:rPr>
          <w:rFonts w:hint="eastAsia" w:ascii="仿宋" w:hAnsi="仿宋" w:eastAsia="仿宋" w:cs="仿宋"/>
          <w:szCs w:val="21"/>
          <w:highlight w:val="none"/>
        </w:rPr>
        <w:t xml:space="preserve"> （或受权代理人）签字：</w:t>
      </w:r>
    </w:p>
    <w:p w14:paraId="4F10876E">
      <w:pPr>
        <w:spacing w:line="336" w:lineRule="auto"/>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 xml:space="preserve">单位地址：                           单位地址： </w:t>
      </w:r>
    </w:p>
    <w:p w14:paraId="5AFA2390">
      <w:pPr>
        <w:spacing w:line="336" w:lineRule="auto"/>
        <w:ind w:firstLine="420" w:firstLineChars="200"/>
        <w:rPr>
          <w:rFonts w:hint="eastAsia" w:ascii="仿宋" w:hAnsi="仿宋" w:eastAsia="仿宋" w:cs="仿宋"/>
          <w:szCs w:val="21"/>
          <w:highlight w:val="none"/>
        </w:rPr>
      </w:pPr>
    </w:p>
    <w:p w14:paraId="12E4A6D0">
      <w:pPr>
        <w:wordWrap w:val="0"/>
        <w:topLinePunct/>
        <w:autoSpaceDE w:val="0"/>
        <w:autoSpaceDN w:val="0"/>
        <w:adjustRightInd w:val="0"/>
        <w:snapToGrid w:val="0"/>
        <w:spacing w:line="360" w:lineRule="auto"/>
        <w:ind w:firstLine="420" w:firstLineChars="200"/>
        <w:rPr>
          <w:rFonts w:hint="eastAsia" w:ascii="仿宋" w:hAnsi="仿宋" w:eastAsia="仿宋" w:cs="仿宋"/>
          <w:b/>
          <w:spacing w:val="1"/>
          <w:w w:val="99"/>
          <w:sz w:val="52"/>
          <w:szCs w:val="52"/>
          <w:highlight w:val="none"/>
        </w:rPr>
      </w:pPr>
      <w:r>
        <w:rPr>
          <w:rFonts w:hint="eastAsia" w:ascii="仿宋" w:hAnsi="仿宋" w:eastAsia="仿宋" w:cs="仿宋"/>
          <w:szCs w:val="21"/>
          <w:highlight w:val="none"/>
        </w:rPr>
        <w:t>联系电话：                           联系电话：</w:t>
      </w:r>
    </w:p>
    <w:p w14:paraId="494E3AFC">
      <w:pPr>
        <w:pStyle w:val="12"/>
        <w:ind w:left="0" w:leftChars="0" w:firstLine="0" w:firstLineChars="0"/>
        <w:jc w:val="center"/>
        <w:rPr>
          <w:rFonts w:hint="eastAsia" w:ascii="仿宋" w:hAnsi="仿宋" w:eastAsia="仿宋" w:cs="仿宋"/>
          <w:b/>
          <w:kern w:val="0"/>
          <w:sz w:val="32"/>
          <w:szCs w:val="32"/>
          <w:highlight w:val="none"/>
        </w:rPr>
      </w:pPr>
    </w:p>
    <w:p w14:paraId="237CF712">
      <w:pPr>
        <w:spacing w:line="360" w:lineRule="auto"/>
        <w:rPr>
          <w:rFonts w:ascii="宋体" w:hAnsi="宋体" w:cs="新宋体"/>
          <w:highlight w:val="none"/>
        </w:rPr>
      </w:pPr>
    </w:p>
    <w:p w14:paraId="3EDD0FF4">
      <w:pPr>
        <w:pStyle w:val="12"/>
        <w:rPr>
          <w:rFonts w:ascii="宋体" w:hAnsi="宋体" w:cs="新宋体"/>
          <w:highlight w:val="none"/>
        </w:rPr>
      </w:pPr>
    </w:p>
    <w:p w14:paraId="419111B1">
      <w:pPr>
        <w:pStyle w:val="12"/>
        <w:rPr>
          <w:rFonts w:ascii="宋体" w:hAnsi="宋体" w:cs="新宋体"/>
          <w:highlight w:val="none"/>
        </w:rPr>
      </w:pPr>
    </w:p>
    <w:p w14:paraId="506B4543">
      <w:pPr>
        <w:pStyle w:val="12"/>
        <w:rPr>
          <w:rFonts w:ascii="宋体" w:hAnsi="宋体" w:cs="新宋体"/>
          <w:highlight w:val="none"/>
        </w:rPr>
      </w:pPr>
    </w:p>
    <w:p w14:paraId="5E944C6C">
      <w:pPr>
        <w:pStyle w:val="12"/>
        <w:ind w:left="0" w:leftChars="0" w:firstLine="0" w:firstLineChars="0"/>
        <w:rPr>
          <w:rFonts w:ascii="宋体" w:hAnsi="宋体" w:cs="新宋体"/>
          <w:highlight w:val="none"/>
        </w:rPr>
      </w:pPr>
    </w:p>
    <w:sectPr>
      <w:headerReference r:id="rId6" w:type="default"/>
      <w:pgSz w:w="11907" w:h="16839"/>
      <w:pgMar w:top="1134" w:right="1134" w:bottom="1134" w:left="1134" w:header="567" w:footer="56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1FC4C">
    <w:pPr>
      <w:pStyle w:val="8"/>
      <w:ind w:right="360"/>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F9EC65">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70F9EC65">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v:textbox>
            </v:shape>
          </w:pict>
        </mc:Fallback>
      </mc:AlternateContent>
    </w:r>
  </w:p>
  <w:p w14:paraId="19B246F5">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7BF43">
    <w:pPr>
      <w:pStyle w:val="8"/>
      <w:framePr w:wrap="around" w:vAnchor="text" w:hAnchor="margin" w:xAlign="center" w:y="1"/>
      <w:rPr>
        <w:rStyle w:val="16"/>
      </w:rPr>
    </w:pPr>
    <w:r>
      <w:fldChar w:fldCharType="begin"/>
    </w:r>
    <w:r>
      <w:rPr>
        <w:rStyle w:val="16"/>
      </w:rPr>
      <w:instrText xml:space="preserve">PAGE  </w:instrText>
    </w:r>
    <w:r>
      <w:fldChar w:fldCharType="end"/>
    </w:r>
  </w:p>
  <w:p w14:paraId="1051C497">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D4C32">
    <w:pPr>
      <w:pStyle w:val="9"/>
      <w:pBdr>
        <w:bottom w:val="none" w:color="auto" w:sz="0" w:space="0"/>
      </w:pBdr>
      <w:wordWrap w:val="0"/>
      <w:jc w:val="right"/>
      <w:rPr>
        <w:rFonts w:hint="default" w:eastAsia="宋体"/>
        <w:lang w:val="en-US" w:eastAsia="zh-CN"/>
      </w:rPr>
    </w:pPr>
    <w:r>
      <w:rPr>
        <w:rFonts w:hint="eastAsia" w:eastAsia="宋体"/>
        <w:lang w:val="en-US" w:eastAsia="zh-CN"/>
      </w:rPr>
      <w:t xml:space="preserve"> 合同编号：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A31E6">
    <w:pPr>
      <w:pStyle w:val="9"/>
      <w:pBdr>
        <w:bottom w:val="thinThickMediumGap" w:color="auto" w:sz="18" w:space="1"/>
      </w:pBdr>
      <w:jc w:val="left"/>
      <w:rPr>
        <w:kern w:val="18"/>
      </w:rPr>
    </w:pPr>
    <w:r>
      <w:rPr>
        <w:rFonts w:hint="eastAsia"/>
        <w:kern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BB9AB"/>
    <w:multiLevelType w:val="singleLevel"/>
    <w:tmpl w:val="923BB9AB"/>
    <w:lvl w:ilvl="0" w:tentative="0">
      <w:start w:val="1"/>
      <w:numFmt w:val="decimal"/>
      <w:suff w:val="nothing"/>
      <w:lvlText w:val="（%1）"/>
      <w:lvlJc w:val="left"/>
    </w:lvl>
  </w:abstractNum>
  <w:abstractNum w:abstractNumId="1">
    <w:nsid w:val="944572F0"/>
    <w:multiLevelType w:val="singleLevel"/>
    <w:tmpl w:val="944572F0"/>
    <w:lvl w:ilvl="0" w:tentative="0">
      <w:start w:val="1"/>
      <w:numFmt w:val="decimal"/>
      <w:suff w:val="nothing"/>
      <w:lvlText w:val="（%1）"/>
      <w:lvlJc w:val="left"/>
    </w:lvl>
  </w:abstractNum>
  <w:abstractNum w:abstractNumId="2">
    <w:nsid w:val="04415513"/>
    <w:multiLevelType w:val="multilevel"/>
    <w:tmpl w:val="04415513"/>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1325216A"/>
    <w:multiLevelType w:val="multilevel"/>
    <w:tmpl w:val="1325216A"/>
    <w:lvl w:ilvl="0" w:tentative="0">
      <w:start w:val="1"/>
      <w:numFmt w:val="decimal"/>
      <w:lvlText w:val="%1、"/>
      <w:lvlJc w:val="left"/>
      <w:pPr>
        <w:ind w:left="920" w:hanging="440"/>
      </w:pPr>
      <w:rPr>
        <w:rFonts w:hint="eastAsia"/>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4">
    <w:nsid w:val="269FE247"/>
    <w:multiLevelType w:val="singleLevel"/>
    <w:tmpl w:val="269FE247"/>
    <w:lvl w:ilvl="0" w:tentative="0">
      <w:start w:val="1"/>
      <w:numFmt w:val="decimal"/>
      <w:suff w:val="nothing"/>
      <w:lvlText w:val="（%1）"/>
      <w:lvlJc w:val="left"/>
    </w:lvl>
  </w:abstractNum>
  <w:abstractNum w:abstractNumId="5">
    <w:nsid w:val="5CDB7EE6"/>
    <w:multiLevelType w:val="multilevel"/>
    <w:tmpl w:val="5CDB7EE6"/>
    <w:lvl w:ilvl="0" w:tentative="0">
      <w:start w:val="1"/>
      <w:numFmt w:val="japaneseCounting"/>
      <w:lvlText w:val="第%1条"/>
      <w:lvlJc w:val="left"/>
      <w:pPr>
        <w:tabs>
          <w:tab w:val="left" w:pos="1400"/>
        </w:tabs>
        <w:ind w:left="1400" w:hanging="840"/>
      </w:pPr>
      <w:rPr>
        <w:rFonts w:hint="default"/>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6">
    <w:nsid w:val="62A2B154"/>
    <w:multiLevelType w:val="singleLevel"/>
    <w:tmpl w:val="62A2B154"/>
    <w:lvl w:ilvl="0" w:tentative="0">
      <w:start w:val="1"/>
      <w:numFmt w:val="decimal"/>
      <w:suff w:val="nothing"/>
      <w:lvlText w:val="（%1）"/>
      <w:lvlJc w:val="left"/>
    </w:lvl>
  </w:abstractNum>
  <w:abstractNum w:abstractNumId="7">
    <w:nsid w:val="78A17D2A"/>
    <w:multiLevelType w:val="singleLevel"/>
    <w:tmpl w:val="78A17D2A"/>
    <w:lvl w:ilvl="0" w:tentative="0">
      <w:start w:val="1"/>
      <w:numFmt w:val="chineseCounting"/>
      <w:suff w:val="nothing"/>
      <w:lvlText w:val="%1、"/>
      <w:lvlJc w:val="left"/>
      <w:rPr>
        <w:rFonts w:hint="eastAsia"/>
      </w:rPr>
    </w:lvl>
  </w:abstractNum>
  <w:num w:numId="1">
    <w:abstractNumId w:val="7"/>
  </w:num>
  <w:num w:numId="2">
    <w:abstractNumId w:val="2"/>
  </w:num>
  <w:num w:numId="3">
    <w:abstractNumId w:val="4"/>
  </w:num>
  <w:num w:numId="4">
    <w:abstractNumId w:val="3"/>
  </w:num>
  <w:num w:numId="5">
    <w:abstractNumId w:val="6"/>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2OGQ5NzhjODVjMDhiOGY1Yzk4ODFkNDdlYTlkMGIifQ=="/>
  </w:docVars>
  <w:rsids>
    <w:rsidRoot w:val="00410882"/>
    <w:rsid w:val="000022B8"/>
    <w:rsid w:val="000115BF"/>
    <w:rsid w:val="00014CB0"/>
    <w:rsid w:val="0001675C"/>
    <w:rsid w:val="00044DB6"/>
    <w:rsid w:val="00082D37"/>
    <w:rsid w:val="000834A1"/>
    <w:rsid w:val="00096F79"/>
    <w:rsid w:val="000C1E8C"/>
    <w:rsid w:val="000F34E6"/>
    <w:rsid w:val="00125FA0"/>
    <w:rsid w:val="001633C2"/>
    <w:rsid w:val="00187C24"/>
    <w:rsid w:val="00192CB0"/>
    <w:rsid w:val="001D48D5"/>
    <w:rsid w:val="001D72F5"/>
    <w:rsid w:val="001F6D0E"/>
    <w:rsid w:val="00220A0C"/>
    <w:rsid w:val="002439A6"/>
    <w:rsid w:val="002B1F91"/>
    <w:rsid w:val="002C3176"/>
    <w:rsid w:val="002D62DF"/>
    <w:rsid w:val="002F077C"/>
    <w:rsid w:val="003110C7"/>
    <w:rsid w:val="00313126"/>
    <w:rsid w:val="003163CF"/>
    <w:rsid w:val="00320F84"/>
    <w:rsid w:val="003536FA"/>
    <w:rsid w:val="00387164"/>
    <w:rsid w:val="00396B0D"/>
    <w:rsid w:val="003B5C92"/>
    <w:rsid w:val="003C1604"/>
    <w:rsid w:val="003C46E2"/>
    <w:rsid w:val="003E6377"/>
    <w:rsid w:val="003F2E8A"/>
    <w:rsid w:val="00410882"/>
    <w:rsid w:val="00415360"/>
    <w:rsid w:val="004562BE"/>
    <w:rsid w:val="004A0946"/>
    <w:rsid w:val="004A226C"/>
    <w:rsid w:val="004A4272"/>
    <w:rsid w:val="004B5BBE"/>
    <w:rsid w:val="004D0BD1"/>
    <w:rsid w:val="004D4317"/>
    <w:rsid w:val="004F4F1D"/>
    <w:rsid w:val="0053383B"/>
    <w:rsid w:val="005357D9"/>
    <w:rsid w:val="00542ADD"/>
    <w:rsid w:val="00584163"/>
    <w:rsid w:val="006130E4"/>
    <w:rsid w:val="0063764C"/>
    <w:rsid w:val="00640DAC"/>
    <w:rsid w:val="00650292"/>
    <w:rsid w:val="00672F6B"/>
    <w:rsid w:val="00721D0B"/>
    <w:rsid w:val="00776615"/>
    <w:rsid w:val="007974FD"/>
    <w:rsid w:val="007A3445"/>
    <w:rsid w:val="007B19F9"/>
    <w:rsid w:val="007B3CF6"/>
    <w:rsid w:val="007E41EB"/>
    <w:rsid w:val="00813A1C"/>
    <w:rsid w:val="00814D4D"/>
    <w:rsid w:val="00833AEC"/>
    <w:rsid w:val="00877E5F"/>
    <w:rsid w:val="008857F6"/>
    <w:rsid w:val="00885C77"/>
    <w:rsid w:val="00887F9F"/>
    <w:rsid w:val="008B64BE"/>
    <w:rsid w:val="008F2214"/>
    <w:rsid w:val="008F7024"/>
    <w:rsid w:val="009403E9"/>
    <w:rsid w:val="009B1E4B"/>
    <w:rsid w:val="009C0AE5"/>
    <w:rsid w:val="009C6F2F"/>
    <w:rsid w:val="009E761F"/>
    <w:rsid w:val="00A2717A"/>
    <w:rsid w:val="00A322DD"/>
    <w:rsid w:val="00A53673"/>
    <w:rsid w:val="00A92103"/>
    <w:rsid w:val="00A96A94"/>
    <w:rsid w:val="00AA07CD"/>
    <w:rsid w:val="00AB369B"/>
    <w:rsid w:val="00AB7CD9"/>
    <w:rsid w:val="00AC2003"/>
    <w:rsid w:val="00AD2B6E"/>
    <w:rsid w:val="00AD350D"/>
    <w:rsid w:val="00B06BC4"/>
    <w:rsid w:val="00B078F2"/>
    <w:rsid w:val="00B14586"/>
    <w:rsid w:val="00B47430"/>
    <w:rsid w:val="00BC79F0"/>
    <w:rsid w:val="00BE2573"/>
    <w:rsid w:val="00BE6F57"/>
    <w:rsid w:val="00C1153A"/>
    <w:rsid w:val="00C546E8"/>
    <w:rsid w:val="00C57E16"/>
    <w:rsid w:val="00C6039B"/>
    <w:rsid w:val="00C73E79"/>
    <w:rsid w:val="00C90B5E"/>
    <w:rsid w:val="00CB6C9E"/>
    <w:rsid w:val="00D86688"/>
    <w:rsid w:val="00DA129F"/>
    <w:rsid w:val="00DF0196"/>
    <w:rsid w:val="00DF4FA3"/>
    <w:rsid w:val="00E3678B"/>
    <w:rsid w:val="00E55874"/>
    <w:rsid w:val="00E65254"/>
    <w:rsid w:val="00EA10C2"/>
    <w:rsid w:val="00EB00F3"/>
    <w:rsid w:val="00EC0658"/>
    <w:rsid w:val="00EF0E64"/>
    <w:rsid w:val="00F11BAE"/>
    <w:rsid w:val="00F251A4"/>
    <w:rsid w:val="00F710E4"/>
    <w:rsid w:val="013A7A5A"/>
    <w:rsid w:val="01407DFE"/>
    <w:rsid w:val="016F3DCF"/>
    <w:rsid w:val="01CA3F1A"/>
    <w:rsid w:val="023F55F2"/>
    <w:rsid w:val="025832D3"/>
    <w:rsid w:val="027F4D04"/>
    <w:rsid w:val="031663E9"/>
    <w:rsid w:val="03D401FE"/>
    <w:rsid w:val="041A45D7"/>
    <w:rsid w:val="04A876FA"/>
    <w:rsid w:val="06986394"/>
    <w:rsid w:val="06C675E3"/>
    <w:rsid w:val="074654F4"/>
    <w:rsid w:val="075E46C1"/>
    <w:rsid w:val="090E2D8B"/>
    <w:rsid w:val="09112D22"/>
    <w:rsid w:val="0982612A"/>
    <w:rsid w:val="09AF3BD7"/>
    <w:rsid w:val="09B07E99"/>
    <w:rsid w:val="09E55C47"/>
    <w:rsid w:val="0AA82E41"/>
    <w:rsid w:val="0AD656DD"/>
    <w:rsid w:val="0B0E3AE4"/>
    <w:rsid w:val="0B1B7564"/>
    <w:rsid w:val="0CF74C6E"/>
    <w:rsid w:val="0DD11D2A"/>
    <w:rsid w:val="0DF52C6F"/>
    <w:rsid w:val="0E664FCA"/>
    <w:rsid w:val="0E87741A"/>
    <w:rsid w:val="0EB47297"/>
    <w:rsid w:val="0EBA407A"/>
    <w:rsid w:val="0EFE3053"/>
    <w:rsid w:val="0F452E31"/>
    <w:rsid w:val="0FBB574F"/>
    <w:rsid w:val="1031378F"/>
    <w:rsid w:val="10664B5E"/>
    <w:rsid w:val="10DF0323"/>
    <w:rsid w:val="11061CEB"/>
    <w:rsid w:val="1132456C"/>
    <w:rsid w:val="11420714"/>
    <w:rsid w:val="11BA7B07"/>
    <w:rsid w:val="1208017F"/>
    <w:rsid w:val="12BB58E4"/>
    <w:rsid w:val="12BF484E"/>
    <w:rsid w:val="12DE784D"/>
    <w:rsid w:val="133038B3"/>
    <w:rsid w:val="14345ECA"/>
    <w:rsid w:val="14F37D36"/>
    <w:rsid w:val="150F1F18"/>
    <w:rsid w:val="1527396C"/>
    <w:rsid w:val="16740020"/>
    <w:rsid w:val="169158F5"/>
    <w:rsid w:val="17A049D6"/>
    <w:rsid w:val="180513B0"/>
    <w:rsid w:val="185768BF"/>
    <w:rsid w:val="1883444F"/>
    <w:rsid w:val="18A0021C"/>
    <w:rsid w:val="18E90CD1"/>
    <w:rsid w:val="18FB6816"/>
    <w:rsid w:val="194B373A"/>
    <w:rsid w:val="197C3E6D"/>
    <w:rsid w:val="19A75820"/>
    <w:rsid w:val="1A200723"/>
    <w:rsid w:val="1A3501FD"/>
    <w:rsid w:val="1ACB068F"/>
    <w:rsid w:val="1B192966"/>
    <w:rsid w:val="1B8B51E2"/>
    <w:rsid w:val="1BC82E20"/>
    <w:rsid w:val="1BFF6C4A"/>
    <w:rsid w:val="1C0F30D6"/>
    <w:rsid w:val="1C42298D"/>
    <w:rsid w:val="1CB168E1"/>
    <w:rsid w:val="1D995533"/>
    <w:rsid w:val="1DBA2C3C"/>
    <w:rsid w:val="1DDA6B2E"/>
    <w:rsid w:val="1ECE257B"/>
    <w:rsid w:val="1ED33FB6"/>
    <w:rsid w:val="1F8E612F"/>
    <w:rsid w:val="1FE70832"/>
    <w:rsid w:val="201A3631"/>
    <w:rsid w:val="2164183D"/>
    <w:rsid w:val="216655B5"/>
    <w:rsid w:val="225B679C"/>
    <w:rsid w:val="2367395D"/>
    <w:rsid w:val="236D1A5F"/>
    <w:rsid w:val="237D7F79"/>
    <w:rsid w:val="245C4CD3"/>
    <w:rsid w:val="248125AC"/>
    <w:rsid w:val="254E1297"/>
    <w:rsid w:val="25B63ECE"/>
    <w:rsid w:val="25BE7053"/>
    <w:rsid w:val="261E1A36"/>
    <w:rsid w:val="2665408D"/>
    <w:rsid w:val="271B615B"/>
    <w:rsid w:val="274370A4"/>
    <w:rsid w:val="28302479"/>
    <w:rsid w:val="285A74F6"/>
    <w:rsid w:val="2890178F"/>
    <w:rsid w:val="298F1421"/>
    <w:rsid w:val="2AD57308"/>
    <w:rsid w:val="2B1D1018"/>
    <w:rsid w:val="2B2D6198"/>
    <w:rsid w:val="2C6D1823"/>
    <w:rsid w:val="2D2E4314"/>
    <w:rsid w:val="2E2170F9"/>
    <w:rsid w:val="2E7A6E15"/>
    <w:rsid w:val="2EED69CE"/>
    <w:rsid w:val="2EF83608"/>
    <w:rsid w:val="2F1E7519"/>
    <w:rsid w:val="2F8C615C"/>
    <w:rsid w:val="2FA33530"/>
    <w:rsid w:val="30095EEF"/>
    <w:rsid w:val="30AD1159"/>
    <w:rsid w:val="31135672"/>
    <w:rsid w:val="31DC0F7C"/>
    <w:rsid w:val="322724D4"/>
    <w:rsid w:val="33165873"/>
    <w:rsid w:val="33A87367"/>
    <w:rsid w:val="33CA5530"/>
    <w:rsid w:val="33E0185B"/>
    <w:rsid w:val="340C1E14"/>
    <w:rsid w:val="34BB3BE7"/>
    <w:rsid w:val="34D941C9"/>
    <w:rsid w:val="35836515"/>
    <w:rsid w:val="358E07DF"/>
    <w:rsid w:val="359978AF"/>
    <w:rsid w:val="35D408E8"/>
    <w:rsid w:val="371B49F9"/>
    <w:rsid w:val="376E7E98"/>
    <w:rsid w:val="38230CE4"/>
    <w:rsid w:val="382316B2"/>
    <w:rsid w:val="38392C84"/>
    <w:rsid w:val="38AA5930"/>
    <w:rsid w:val="38B467AE"/>
    <w:rsid w:val="38FD1F03"/>
    <w:rsid w:val="393D49F6"/>
    <w:rsid w:val="396957EB"/>
    <w:rsid w:val="3ABA2828"/>
    <w:rsid w:val="3BE00388"/>
    <w:rsid w:val="3C3C2D43"/>
    <w:rsid w:val="3C507AAD"/>
    <w:rsid w:val="3CA1704A"/>
    <w:rsid w:val="3CCD7329"/>
    <w:rsid w:val="3D31435C"/>
    <w:rsid w:val="3D3B2FFA"/>
    <w:rsid w:val="3DD079F6"/>
    <w:rsid w:val="3E055C39"/>
    <w:rsid w:val="3E292905"/>
    <w:rsid w:val="3E2F0604"/>
    <w:rsid w:val="3E56390F"/>
    <w:rsid w:val="3F3F6511"/>
    <w:rsid w:val="3FA255B3"/>
    <w:rsid w:val="3FFF71F2"/>
    <w:rsid w:val="40195815"/>
    <w:rsid w:val="405014B2"/>
    <w:rsid w:val="4055628F"/>
    <w:rsid w:val="406C635D"/>
    <w:rsid w:val="41171FD0"/>
    <w:rsid w:val="41B02757"/>
    <w:rsid w:val="42AD74FA"/>
    <w:rsid w:val="43243258"/>
    <w:rsid w:val="43734231"/>
    <w:rsid w:val="43EE7018"/>
    <w:rsid w:val="44A447D8"/>
    <w:rsid w:val="45404021"/>
    <w:rsid w:val="45440EBA"/>
    <w:rsid w:val="467E0EA1"/>
    <w:rsid w:val="46A96F86"/>
    <w:rsid w:val="46E6238F"/>
    <w:rsid w:val="46F91CF8"/>
    <w:rsid w:val="478A52AA"/>
    <w:rsid w:val="48211F5B"/>
    <w:rsid w:val="49172B6D"/>
    <w:rsid w:val="49935F6C"/>
    <w:rsid w:val="4A225C6E"/>
    <w:rsid w:val="4AE65862"/>
    <w:rsid w:val="4BC06212"/>
    <w:rsid w:val="4C115F9A"/>
    <w:rsid w:val="4C9F227B"/>
    <w:rsid w:val="4CC4300C"/>
    <w:rsid w:val="4D2910C1"/>
    <w:rsid w:val="4D7A36CB"/>
    <w:rsid w:val="4DBB652F"/>
    <w:rsid w:val="4E221B99"/>
    <w:rsid w:val="4E631A33"/>
    <w:rsid w:val="4E863A62"/>
    <w:rsid w:val="4FD95406"/>
    <w:rsid w:val="50E32614"/>
    <w:rsid w:val="511432A7"/>
    <w:rsid w:val="515661FD"/>
    <w:rsid w:val="53266CED"/>
    <w:rsid w:val="53EF504B"/>
    <w:rsid w:val="53F95F9A"/>
    <w:rsid w:val="542477F4"/>
    <w:rsid w:val="55D522F9"/>
    <w:rsid w:val="560C5704"/>
    <w:rsid w:val="56214B15"/>
    <w:rsid w:val="56262642"/>
    <w:rsid w:val="56AC02E1"/>
    <w:rsid w:val="56BE671B"/>
    <w:rsid w:val="56C377C5"/>
    <w:rsid w:val="56DB7884"/>
    <w:rsid w:val="56FA6C77"/>
    <w:rsid w:val="576158FB"/>
    <w:rsid w:val="57D50C32"/>
    <w:rsid w:val="57E06619"/>
    <w:rsid w:val="581915D7"/>
    <w:rsid w:val="58883A0E"/>
    <w:rsid w:val="588875E4"/>
    <w:rsid w:val="58E02A3F"/>
    <w:rsid w:val="5947124D"/>
    <w:rsid w:val="59920FB2"/>
    <w:rsid w:val="59D92B85"/>
    <w:rsid w:val="59F20A8D"/>
    <w:rsid w:val="5A8738CB"/>
    <w:rsid w:val="5AC154BC"/>
    <w:rsid w:val="5B090853"/>
    <w:rsid w:val="5C531CB7"/>
    <w:rsid w:val="5C6E32AC"/>
    <w:rsid w:val="5C7C13B5"/>
    <w:rsid w:val="5D7E2D63"/>
    <w:rsid w:val="5F995CDD"/>
    <w:rsid w:val="5FF47454"/>
    <w:rsid w:val="601571DC"/>
    <w:rsid w:val="6019316D"/>
    <w:rsid w:val="602937B6"/>
    <w:rsid w:val="618119F8"/>
    <w:rsid w:val="62355A4E"/>
    <w:rsid w:val="625078A5"/>
    <w:rsid w:val="62612E3C"/>
    <w:rsid w:val="62C751AC"/>
    <w:rsid w:val="63E6765F"/>
    <w:rsid w:val="640F2E70"/>
    <w:rsid w:val="642650FB"/>
    <w:rsid w:val="642C24F3"/>
    <w:rsid w:val="64393D5B"/>
    <w:rsid w:val="64D66DF5"/>
    <w:rsid w:val="64E45843"/>
    <w:rsid w:val="64FD6C64"/>
    <w:rsid w:val="654B7174"/>
    <w:rsid w:val="661E50E3"/>
    <w:rsid w:val="661E78ED"/>
    <w:rsid w:val="667F097B"/>
    <w:rsid w:val="66990C0E"/>
    <w:rsid w:val="66F8508C"/>
    <w:rsid w:val="671169F6"/>
    <w:rsid w:val="67182A90"/>
    <w:rsid w:val="67840CA7"/>
    <w:rsid w:val="67B32DB3"/>
    <w:rsid w:val="68145132"/>
    <w:rsid w:val="68DB3A27"/>
    <w:rsid w:val="68DC0690"/>
    <w:rsid w:val="699D0A15"/>
    <w:rsid w:val="69DF2DDC"/>
    <w:rsid w:val="6A2904FB"/>
    <w:rsid w:val="6A8614A9"/>
    <w:rsid w:val="6A9455F7"/>
    <w:rsid w:val="6C3D64DF"/>
    <w:rsid w:val="6CB87914"/>
    <w:rsid w:val="6D6455ED"/>
    <w:rsid w:val="6D6655C2"/>
    <w:rsid w:val="6DBA07BF"/>
    <w:rsid w:val="6DC42A14"/>
    <w:rsid w:val="6DFA4688"/>
    <w:rsid w:val="6FDA6D05"/>
    <w:rsid w:val="70512559"/>
    <w:rsid w:val="708E10B8"/>
    <w:rsid w:val="70A00DEB"/>
    <w:rsid w:val="716A4C48"/>
    <w:rsid w:val="727348D0"/>
    <w:rsid w:val="728407C6"/>
    <w:rsid w:val="732B09DE"/>
    <w:rsid w:val="735745D4"/>
    <w:rsid w:val="73593D50"/>
    <w:rsid w:val="739C7F8F"/>
    <w:rsid w:val="73D327D6"/>
    <w:rsid w:val="74015CD1"/>
    <w:rsid w:val="74220495"/>
    <w:rsid w:val="74604A6A"/>
    <w:rsid w:val="74EA2A4D"/>
    <w:rsid w:val="74F00593"/>
    <w:rsid w:val="74FB4333"/>
    <w:rsid w:val="752F1D93"/>
    <w:rsid w:val="757A3517"/>
    <w:rsid w:val="75CE7892"/>
    <w:rsid w:val="766F549B"/>
    <w:rsid w:val="76E55AAD"/>
    <w:rsid w:val="7732131B"/>
    <w:rsid w:val="77B61176"/>
    <w:rsid w:val="781E1E4E"/>
    <w:rsid w:val="782E6C42"/>
    <w:rsid w:val="78327E43"/>
    <w:rsid w:val="788920E3"/>
    <w:rsid w:val="791B67EA"/>
    <w:rsid w:val="7A126420"/>
    <w:rsid w:val="7A672BB9"/>
    <w:rsid w:val="7BC260B9"/>
    <w:rsid w:val="7BD133DE"/>
    <w:rsid w:val="7C362E56"/>
    <w:rsid w:val="7C8D5568"/>
    <w:rsid w:val="7D074A25"/>
    <w:rsid w:val="7D7358BD"/>
    <w:rsid w:val="7DD110BA"/>
    <w:rsid w:val="7E256E37"/>
    <w:rsid w:val="7E6B6DAA"/>
    <w:rsid w:val="7EDB5E10"/>
    <w:rsid w:val="7FA60B13"/>
    <w:rsid w:val="7FAC45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9"/>
    <w:pPr>
      <w:autoSpaceDE w:val="0"/>
      <w:autoSpaceDN w:val="0"/>
      <w:adjustRightInd w:val="0"/>
      <w:snapToGrid w:val="0"/>
      <w:spacing w:line="360" w:lineRule="auto"/>
      <w:jc w:val="center"/>
      <w:outlineLvl w:val="0"/>
    </w:pPr>
    <w:rPr>
      <w:rFonts w:eastAsia="黑体"/>
      <w:kern w:val="0"/>
      <w:sz w:val="44"/>
      <w:szCs w:val="44"/>
    </w:rPr>
  </w:style>
  <w:style w:type="paragraph" w:styleId="4">
    <w:name w:val="heading 2"/>
    <w:basedOn w:val="1"/>
    <w:next w:val="1"/>
    <w:qFormat/>
    <w:uiPriority w:val="99"/>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autoSpaceDE w:val="0"/>
      <w:autoSpaceDN w:val="0"/>
      <w:adjustRightInd w:val="0"/>
      <w:spacing w:line="360" w:lineRule="auto"/>
      <w:jc w:val="left"/>
      <w:outlineLvl w:val="2"/>
    </w:pPr>
    <w:rPr>
      <w:rFonts w:ascii="仿宋_GB2312" w:hAnsi="仿宋_GB2312"/>
      <w:b/>
      <w:kern w:val="0"/>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sz w:val="26"/>
    </w:rPr>
  </w:style>
  <w:style w:type="paragraph" w:styleId="6">
    <w:name w:val="annotation text"/>
    <w:basedOn w:val="1"/>
    <w:qFormat/>
    <w:uiPriority w:val="99"/>
    <w:pPr>
      <w:adjustRightInd w:val="0"/>
      <w:spacing w:line="360" w:lineRule="atLeast"/>
      <w:jc w:val="left"/>
      <w:textAlignment w:val="baseline"/>
    </w:pPr>
    <w:rPr>
      <w:kern w:val="0"/>
      <w:sz w:val="24"/>
      <w:szCs w:val="20"/>
    </w:rPr>
  </w:style>
  <w:style w:type="paragraph" w:styleId="7">
    <w:name w:val="Body Text Indent"/>
    <w:basedOn w:val="1"/>
    <w:qFormat/>
    <w:uiPriority w:val="99"/>
    <w:pPr>
      <w:spacing w:line="360" w:lineRule="auto"/>
      <w:ind w:firstLine="560" w:firstLineChars="200"/>
    </w:pPr>
    <w:rPr>
      <w:rFonts w:ascii="黑体" w:eastAsia="黑体"/>
      <w:color w:val="000000"/>
      <w:sz w:val="28"/>
      <w:szCs w:val="32"/>
    </w:r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0">
    <w:name w:val="toc 2"/>
    <w:basedOn w:val="1"/>
    <w:next w:val="1"/>
    <w:qFormat/>
    <w:uiPriority w:val="39"/>
    <w:pPr>
      <w:ind w:left="420" w:leftChars="200"/>
    </w:p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Body Text First Indent 2"/>
    <w:basedOn w:val="7"/>
    <w:qFormat/>
    <w:uiPriority w:val="0"/>
    <w:pPr>
      <w:spacing w:after="120"/>
      <w:ind w:left="420" w:leftChars="200" w:firstLine="420"/>
    </w:pPr>
  </w:style>
  <w:style w:type="table" w:styleId="14">
    <w:name w:val="Table Grid"/>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0"/>
  </w:style>
  <w:style w:type="character" w:styleId="17">
    <w:name w:val="Hyperlink"/>
    <w:qFormat/>
    <w:uiPriority w:val="99"/>
    <w:rPr>
      <w:color w:val="000000"/>
      <w:u w:val="none"/>
    </w:rPr>
  </w:style>
  <w:style w:type="character" w:styleId="18">
    <w:name w:val="annotation reference"/>
    <w:unhideWhenUsed/>
    <w:qFormat/>
    <w:uiPriority w:val="99"/>
    <w:rPr>
      <w:sz w:val="21"/>
      <w:szCs w:val="21"/>
    </w:rPr>
  </w:style>
  <w:style w:type="character" w:customStyle="1" w:styleId="19">
    <w:name w:val="页脚 字符"/>
    <w:link w:val="8"/>
    <w:qFormat/>
    <w:uiPriority w:val="0"/>
    <w:rPr>
      <w:kern w:val="2"/>
      <w:sz w:val="18"/>
      <w:szCs w:val="18"/>
    </w:rPr>
  </w:style>
  <w:style w:type="character" w:customStyle="1" w:styleId="20">
    <w:name w:val="页眉 字符"/>
    <w:link w:val="9"/>
    <w:qFormat/>
    <w:uiPriority w:val="0"/>
    <w:rPr>
      <w:kern w:val="2"/>
      <w:sz w:val="18"/>
      <w:szCs w:val="18"/>
    </w:rPr>
  </w:style>
  <w:style w:type="paragraph" w:customStyle="1" w:styleId="21">
    <w:name w:val="p16"/>
    <w:basedOn w:val="1"/>
    <w:qFormat/>
    <w:uiPriority w:val="0"/>
    <w:pPr>
      <w:widowControl/>
    </w:pPr>
    <w:rPr>
      <w:kern w:val="0"/>
      <w:szCs w:val="21"/>
    </w:rPr>
  </w:style>
  <w:style w:type="paragraph" w:styleId="22">
    <w:name w:val="List Paragraph"/>
    <w:basedOn w:val="1"/>
    <w:qFormat/>
    <w:uiPriority w:val="99"/>
    <w:pPr>
      <w:ind w:firstLine="420" w:firstLineChars="200"/>
    </w:pPr>
  </w:style>
  <w:style w:type="paragraph" w:customStyle="1" w:styleId="23">
    <w:name w:val="标题 #31"/>
    <w:basedOn w:val="1"/>
    <w:unhideWhenUsed/>
    <w:qFormat/>
    <w:uiPriority w:val="99"/>
    <w:pPr>
      <w:shd w:val="clear" w:color="auto" w:fill="FFFFFF"/>
      <w:spacing w:before="60" w:after="300" w:line="240" w:lineRule="atLeast"/>
      <w:outlineLvl w:val="2"/>
    </w:pPr>
    <w:rPr>
      <w:rFonts w:hint="eastAsia" w:ascii="宋体" w:eastAsia="宋体"/>
      <w:b/>
      <w:sz w:val="28"/>
    </w:rPr>
  </w:style>
  <w:style w:type="character" w:customStyle="1" w:styleId="24">
    <w:name w:val="正文文本 (2)_"/>
    <w:link w:val="25"/>
    <w:unhideWhenUsed/>
    <w:qFormat/>
    <w:locked/>
    <w:uiPriority w:val="99"/>
    <w:rPr>
      <w:rFonts w:hint="eastAsia" w:ascii="宋体" w:eastAsia="宋体"/>
      <w:sz w:val="26"/>
    </w:rPr>
  </w:style>
  <w:style w:type="paragraph" w:customStyle="1" w:styleId="25">
    <w:name w:val="正文文本 (2)1"/>
    <w:basedOn w:val="1"/>
    <w:link w:val="24"/>
    <w:unhideWhenUsed/>
    <w:qFormat/>
    <w:uiPriority w:val="99"/>
    <w:pPr>
      <w:shd w:val="clear" w:color="auto" w:fill="FFFFFF"/>
      <w:spacing w:after="1320" w:line="240" w:lineRule="atLeast"/>
      <w:jc w:val="center"/>
    </w:pPr>
    <w:rPr>
      <w:rFonts w:hint="eastAsia" w:ascii="宋体" w:eastAsia="宋体"/>
      <w:sz w:val="2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6572</Words>
  <Characters>6892</Characters>
  <Lines>25</Lines>
  <Paragraphs>7</Paragraphs>
  <TotalTime>8</TotalTime>
  <ScaleCrop>false</ScaleCrop>
  <LinksUpToDate>false</LinksUpToDate>
  <CharactersWithSpaces>8732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2024-01-22T01:48:00Z</dcterms:created>
  <dc:creator>leeqiang</dc:creator>
  <cp:lastModifiedBy>杨栩</cp:lastModifiedBy>
  <cp:lastPrinted>2026-09-24T00:52:00Z</cp:lastPrinted>
  <dcterms:modified xsi:type="dcterms:W3CDTF">2026-09-29T05:21:36Z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9BA8A93F23DB45F0845DA82B63ED76CA_13</vt:lpwstr>
  </property>
  <property fmtid="{D5CDD505-2E9C-101B-9397-08002B2CF9AE}" pid="4" name="KSOTemplateDocerSaveRecord">
    <vt:lpwstr>eyJoZGlkIjoiMjIzODU5ZGRkYTVkODQ4NTI2Nzc3N2I3NjAyMGUzMTQiLCJ1c2VySWQiOiI0NTQ4MDg0MDgifQ==</vt:lpwstr>
  </property>
</Properties>
</file>